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F7" w:rsidRPr="004F3119" w:rsidRDefault="00797CB8" w:rsidP="00B70494">
      <w:pPr>
        <w:bidi w:val="0"/>
        <w:jc w:val="center"/>
        <w:rPr>
          <w:rFonts w:asciiTheme="majorBidi" w:hAnsiTheme="majorBidi" w:cstheme="majorBidi"/>
          <w:b/>
          <w:bCs/>
          <w:sz w:val="32"/>
          <w:szCs w:val="32"/>
        </w:rPr>
      </w:pPr>
      <w:r w:rsidRPr="004F3119">
        <w:rPr>
          <w:rFonts w:asciiTheme="majorBidi" w:hAnsiTheme="majorBidi" w:cstheme="majorBidi"/>
          <w:b/>
          <w:bCs/>
          <w:sz w:val="36"/>
          <w:szCs w:val="36"/>
        </w:rPr>
        <w:t xml:space="preserve">Evaluation of thyroid </w:t>
      </w:r>
      <w:r w:rsidR="009348D2" w:rsidRPr="004F3119">
        <w:rPr>
          <w:rFonts w:asciiTheme="majorBidi" w:hAnsiTheme="majorBidi" w:cstheme="majorBidi"/>
          <w:b/>
          <w:bCs/>
          <w:sz w:val="36"/>
          <w:szCs w:val="36"/>
        </w:rPr>
        <w:t xml:space="preserve">and ovarian </w:t>
      </w:r>
      <w:r w:rsidRPr="004F3119">
        <w:rPr>
          <w:rFonts w:asciiTheme="majorBidi" w:hAnsiTheme="majorBidi" w:cstheme="majorBidi"/>
          <w:b/>
          <w:bCs/>
          <w:sz w:val="36"/>
          <w:szCs w:val="36"/>
        </w:rPr>
        <w:t>hormones in rabbits at high altitude</w:t>
      </w:r>
    </w:p>
    <w:p w:rsidR="00797CB8" w:rsidRPr="004F3119" w:rsidRDefault="00797CB8" w:rsidP="00B70494">
      <w:pPr>
        <w:bidi w:val="0"/>
        <w:jc w:val="center"/>
        <w:rPr>
          <w:rFonts w:asciiTheme="majorBidi" w:hAnsiTheme="majorBidi" w:cstheme="majorBidi"/>
          <w:b/>
          <w:bCs/>
        </w:rPr>
      </w:pPr>
      <w:r w:rsidRPr="004F3119">
        <w:rPr>
          <w:rFonts w:asciiTheme="majorBidi" w:hAnsiTheme="majorBidi" w:cstheme="majorBidi"/>
          <w:b/>
          <w:bCs/>
        </w:rPr>
        <w:t>Mohamed S.Alharbi</w:t>
      </w:r>
      <w:r w:rsidRPr="004F3119">
        <w:rPr>
          <w:rFonts w:asciiTheme="majorBidi" w:hAnsiTheme="majorBidi" w:cstheme="majorBidi"/>
          <w:b/>
          <w:bCs/>
          <w:vertAlign w:val="superscript"/>
        </w:rPr>
        <w:t>1</w:t>
      </w:r>
      <w:r w:rsidRPr="004F3119">
        <w:rPr>
          <w:rFonts w:asciiTheme="majorBidi" w:hAnsiTheme="majorBidi" w:cstheme="majorBidi"/>
          <w:b/>
          <w:bCs/>
        </w:rPr>
        <w:t xml:space="preserve">, </w:t>
      </w:r>
      <w:proofErr w:type="spellStart"/>
      <w:r w:rsidRPr="004F3119">
        <w:rPr>
          <w:rFonts w:asciiTheme="majorBidi" w:hAnsiTheme="majorBidi" w:cstheme="majorBidi"/>
          <w:b/>
          <w:bCs/>
        </w:rPr>
        <w:t>Hossam</w:t>
      </w:r>
      <w:proofErr w:type="spellEnd"/>
      <w:r w:rsidRPr="004F3119">
        <w:rPr>
          <w:rFonts w:asciiTheme="majorBidi" w:hAnsiTheme="majorBidi" w:cstheme="majorBidi"/>
          <w:b/>
          <w:bCs/>
        </w:rPr>
        <w:t xml:space="preserve"> F.Attia</w:t>
      </w:r>
      <w:r w:rsidRPr="004F3119">
        <w:rPr>
          <w:rFonts w:asciiTheme="majorBidi" w:hAnsiTheme="majorBidi" w:cstheme="majorBidi"/>
          <w:b/>
          <w:bCs/>
          <w:vertAlign w:val="superscript"/>
        </w:rPr>
        <w:t>2</w:t>
      </w:r>
      <w:r w:rsidRPr="004F3119">
        <w:rPr>
          <w:rFonts w:asciiTheme="majorBidi" w:hAnsiTheme="majorBidi" w:cstheme="majorBidi"/>
          <w:b/>
          <w:bCs/>
        </w:rPr>
        <w:t xml:space="preserve">, and </w:t>
      </w:r>
      <w:r w:rsidRPr="004F3119">
        <w:rPr>
          <w:rFonts w:asciiTheme="majorBidi" w:hAnsiTheme="majorBidi" w:cstheme="majorBidi"/>
          <w:b/>
          <w:bCs/>
          <w:vertAlign w:val="superscript"/>
        </w:rPr>
        <w:t>3</w:t>
      </w:r>
      <w:r w:rsidRPr="004F3119">
        <w:rPr>
          <w:rFonts w:asciiTheme="majorBidi" w:hAnsiTheme="majorBidi" w:cstheme="majorBidi"/>
          <w:b/>
          <w:bCs/>
        </w:rPr>
        <w:t>Nedaa M. Alotebi3</w:t>
      </w:r>
    </w:p>
    <w:p w:rsidR="00797CB8" w:rsidRPr="004F3119" w:rsidRDefault="00797CB8" w:rsidP="003247DB">
      <w:pPr>
        <w:bidi w:val="0"/>
        <w:rPr>
          <w:rFonts w:asciiTheme="majorBidi" w:hAnsiTheme="majorBidi" w:cstheme="majorBidi"/>
        </w:rPr>
      </w:pPr>
      <w:proofErr w:type="gramStart"/>
      <w:r w:rsidRPr="004F3119">
        <w:rPr>
          <w:rFonts w:asciiTheme="majorBidi" w:hAnsiTheme="majorBidi" w:cstheme="majorBidi"/>
        </w:rPr>
        <w:t xml:space="preserve">1&amp;3 Faculty of sciences, biology dept. </w:t>
      </w:r>
      <w:r w:rsidR="003247DB" w:rsidRPr="004F3119">
        <w:rPr>
          <w:rFonts w:asciiTheme="majorBidi" w:hAnsiTheme="majorBidi" w:cstheme="majorBidi"/>
        </w:rPr>
        <w:t>F</w:t>
      </w:r>
      <w:r w:rsidRPr="004F3119">
        <w:rPr>
          <w:rFonts w:asciiTheme="majorBidi" w:hAnsiTheme="majorBidi" w:cstheme="majorBidi"/>
        </w:rPr>
        <w:t>aculty of applied medical science, medical laboratories dept. Taif University.KSA.</w:t>
      </w:r>
      <w:proofErr w:type="gramEnd"/>
    </w:p>
    <w:p w:rsidR="00797CB8" w:rsidRPr="004F3119" w:rsidRDefault="00797CB8" w:rsidP="003247DB">
      <w:pPr>
        <w:bidi w:val="0"/>
        <w:rPr>
          <w:rFonts w:asciiTheme="majorBidi" w:hAnsiTheme="majorBidi" w:cstheme="majorBidi"/>
          <w:sz w:val="28"/>
          <w:szCs w:val="28"/>
        </w:rPr>
      </w:pPr>
      <w:r w:rsidRPr="004F3119">
        <w:rPr>
          <w:rFonts w:asciiTheme="majorBidi" w:hAnsiTheme="majorBidi" w:cstheme="majorBidi"/>
        </w:rPr>
        <w:t xml:space="preserve">Corresponding author: </w:t>
      </w:r>
      <w:r w:rsidR="003247DB" w:rsidRPr="004F3119">
        <w:rPr>
          <w:rStyle w:val="apple-converted-space"/>
          <w:rFonts w:ascii="Garamond" w:hAnsi="Garamond"/>
          <w:sz w:val="25"/>
          <w:szCs w:val="25"/>
          <w:shd w:val="clear" w:color="auto" w:fill="FFFFFF"/>
        </w:rPr>
        <w:t xml:space="preserve">  </w:t>
      </w:r>
      <w:hyperlink r:id="rId5" w:history="1">
        <w:r w:rsidR="003247DB" w:rsidRPr="004F3119">
          <w:rPr>
            <w:rStyle w:val="Hyperlink"/>
            <w:rFonts w:ascii="Garamond" w:hAnsi="Garamond"/>
            <w:color w:val="auto"/>
            <w:sz w:val="25"/>
            <w:szCs w:val="25"/>
            <w:shd w:val="clear" w:color="auto" w:fill="FFFFFF"/>
          </w:rPr>
          <w:t>msah90@hotmail.com</w:t>
        </w:r>
      </w:hyperlink>
    </w:p>
    <w:p w:rsidR="00FF5E5D" w:rsidRPr="004F3119" w:rsidRDefault="00FF5E5D" w:rsidP="00B70494">
      <w:pPr>
        <w:bidi w:val="0"/>
        <w:jc w:val="both"/>
        <w:rPr>
          <w:rFonts w:asciiTheme="majorBidi" w:hAnsiTheme="majorBidi" w:cstheme="majorBidi"/>
          <w:sz w:val="28"/>
          <w:szCs w:val="28"/>
        </w:rPr>
      </w:pPr>
      <w:r w:rsidRPr="004F3119">
        <w:rPr>
          <w:rFonts w:asciiTheme="majorBidi" w:hAnsiTheme="majorBidi" w:cstheme="majorBidi"/>
          <w:sz w:val="28"/>
          <w:szCs w:val="28"/>
        </w:rPr>
        <w:t>Abstract</w:t>
      </w:r>
    </w:p>
    <w:p w:rsidR="00797CB8" w:rsidRPr="004F3119" w:rsidRDefault="00FF5E5D" w:rsidP="00280CE5">
      <w:pPr>
        <w:bidi w:val="0"/>
        <w:jc w:val="both"/>
        <w:rPr>
          <w:rFonts w:asciiTheme="majorBidi" w:hAnsiTheme="majorBidi" w:cstheme="majorBidi"/>
          <w:sz w:val="28"/>
          <w:szCs w:val="28"/>
        </w:rPr>
      </w:pPr>
      <w:r w:rsidRPr="004F3119">
        <w:rPr>
          <w:rFonts w:asciiTheme="majorBidi" w:hAnsiTheme="majorBidi" w:cstheme="majorBidi"/>
          <w:sz w:val="28"/>
          <w:szCs w:val="28"/>
        </w:rPr>
        <w:t xml:space="preserve">This study was done on </w:t>
      </w:r>
      <w:r w:rsidR="00280CE5" w:rsidRPr="004F3119">
        <w:rPr>
          <w:rFonts w:asciiTheme="majorBidi" w:hAnsiTheme="majorBidi" w:cstheme="majorBidi"/>
          <w:sz w:val="28"/>
          <w:szCs w:val="28"/>
        </w:rPr>
        <w:t>25</w:t>
      </w:r>
      <w:r w:rsidRPr="004F3119">
        <w:rPr>
          <w:rFonts w:asciiTheme="majorBidi" w:hAnsiTheme="majorBidi" w:cstheme="majorBidi"/>
          <w:sz w:val="28"/>
          <w:szCs w:val="28"/>
        </w:rPr>
        <w:t xml:space="preserve"> female rabbits (does</w:t>
      </w:r>
      <w:proofErr w:type="gramStart"/>
      <w:r w:rsidRPr="004F3119">
        <w:rPr>
          <w:rFonts w:asciiTheme="majorBidi" w:hAnsiTheme="majorBidi" w:cstheme="majorBidi"/>
          <w:sz w:val="28"/>
          <w:szCs w:val="28"/>
        </w:rPr>
        <w:t>) .</w:t>
      </w:r>
      <w:proofErr w:type="gramEnd"/>
      <w:r w:rsidRPr="004F3119">
        <w:rPr>
          <w:rFonts w:asciiTheme="majorBidi" w:hAnsiTheme="majorBidi" w:cstheme="majorBidi"/>
          <w:sz w:val="28"/>
          <w:szCs w:val="28"/>
        </w:rPr>
        <w:t xml:space="preserve"> The female rabbits (does) were collected from the Taif governorates</w:t>
      </w:r>
      <w:r w:rsidR="004F3119">
        <w:rPr>
          <w:rFonts w:asciiTheme="majorBidi" w:hAnsiTheme="majorBidi" w:cstheme="majorBidi"/>
          <w:sz w:val="28"/>
          <w:szCs w:val="28"/>
        </w:rPr>
        <w:t>. The serum was collected for evaluation of thyroid and ovarian hormones at high altitude.</w:t>
      </w:r>
    </w:p>
    <w:p w:rsidR="009348D2" w:rsidRPr="004F3119" w:rsidRDefault="009348D2"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The serum level of (T3 and FSH) of the rabbit doe showed gradual decrease from young up to senile age while the serum level of (T4) showed gradual decrease from young up to mature pregnant age  then it showed increase in the adult lactating age  and significant decrease in senile age.</w:t>
      </w:r>
    </w:p>
    <w:p w:rsidR="009348D2" w:rsidRPr="004F3119" w:rsidRDefault="009348D2"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The serum level of estradiol showed gradual decrease from young up to senile age while The serum level of </w:t>
      </w:r>
      <w:proofErr w:type="spellStart"/>
      <w:r w:rsidRPr="004F3119">
        <w:rPr>
          <w:rFonts w:asciiTheme="majorBidi" w:hAnsiTheme="majorBidi" w:cstheme="majorBidi"/>
          <w:sz w:val="28"/>
          <w:szCs w:val="28"/>
        </w:rPr>
        <w:t>progestone</w:t>
      </w:r>
      <w:proofErr w:type="spellEnd"/>
      <w:r w:rsidRPr="004F3119">
        <w:rPr>
          <w:rFonts w:asciiTheme="majorBidi" w:hAnsiTheme="majorBidi" w:cstheme="majorBidi"/>
          <w:sz w:val="28"/>
          <w:szCs w:val="28"/>
        </w:rPr>
        <w:t xml:space="preserve"> showed increase from young age to immature age then the hormone showed evoke at mature pregnant age then it showed decrease at adult lactating age and another evoke at senile age.</w:t>
      </w:r>
    </w:p>
    <w:p w:rsidR="00FF5E5D" w:rsidRPr="004F3119" w:rsidRDefault="00FF5E5D" w:rsidP="00B70494">
      <w:pPr>
        <w:bidi w:val="0"/>
        <w:jc w:val="both"/>
        <w:rPr>
          <w:rFonts w:asciiTheme="majorBidi" w:hAnsiTheme="majorBidi" w:cstheme="majorBidi"/>
          <w:b/>
          <w:bCs/>
          <w:sz w:val="28"/>
          <w:szCs w:val="28"/>
        </w:rPr>
      </w:pPr>
      <w:r w:rsidRPr="004F3119">
        <w:rPr>
          <w:rFonts w:asciiTheme="majorBidi" w:hAnsiTheme="majorBidi" w:cstheme="majorBidi"/>
          <w:b/>
          <w:bCs/>
          <w:sz w:val="28"/>
          <w:szCs w:val="28"/>
        </w:rPr>
        <w:t>Introduction</w:t>
      </w:r>
    </w:p>
    <w:p w:rsidR="00FF5E5D" w:rsidRPr="004F3119" w:rsidRDefault="00FF5E5D" w:rsidP="00B70494">
      <w:pPr>
        <w:bidi w:val="0"/>
        <w:spacing w:line="360" w:lineRule="auto"/>
        <w:ind w:firstLine="720"/>
        <w:jc w:val="both"/>
        <w:rPr>
          <w:rFonts w:asciiTheme="majorBidi" w:hAnsiTheme="majorBidi" w:cstheme="majorBidi"/>
          <w:b/>
          <w:bCs/>
          <w:sz w:val="28"/>
          <w:szCs w:val="28"/>
        </w:rPr>
      </w:pPr>
      <w:r w:rsidRPr="004F3119">
        <w:rPr>
          <w:rFonts w:asciiTheme="majorBidi" w:hAnsiTheme="majorBidi" w:cstheme="majorBidi"/>
          <w:sz w:val="28"/>
          <w:szCs w:val="28"/>
        </w:rPr>
        <w:t xml:space="preserve">The productions of domestic rabbits are used for many purpose, meat, fur, laboratory diagnosis and research. Rabbit's meat of all ages shows high values for human consumption, it has a higher percentage of protein than other meats and the meat itself is highly digestible, for this reason it is often recommended for sick people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Sandford</w:t>
      </w:r>
      <w:proofErr w:type="spell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proofErr w:type="gramStart"/>
      <w:r w:rsidRPr="004F3119">
        <w:rPr>
          <w:rFonts w:asciiTheme="majorBidi" w:hAnsiTheme="majorBidi" w:cstheme="majorBidi"/>
          <w:b/>
          <w:bCs/>
          <w:sz w:val="28"/>
          <w:szCs w:val="28"/>
        </w:rPr>
        <w:t>Woodgate</w:t>
      </w:r>
      <w:proofErr w:type="spellEnd"/>
      <w:r w:rsidRPr="004F3119">
        <w:rPr>
          <w:rFonts w:asciiTheme="majorBidi" w:hAnsiTheme="majorBidi" w:cstheme="majorBidi"/>
          <w:b/>
          <w:bCs/>
          <w:sz w:val="28"/>
          <w:szCs w:val="28"/>
        </w:rPr>
        <w:t xml:space="preserve"> ,</w:t>
      </w:r>
      <w:proofErr w:type="gramEnd"/>
      <w:r w:rsidRPr="004F3119">
        <w:rPr>
          <w:rFonts w:asciiTheme="majorBidi" w:hAnsiTheme="majorBidi" w:cstheme="majorBidi"/>
          <w:b/>
          <w:bCs/>
          <w:sz w:val="28"/>
          <w:szCs w:val="28"/>
        </w:rPr>
        <w:t xml:space="preserve"> 1974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Zotte</w:t>
      </w:r>
      <w:proofErr w:type="spellEnd"/>
      <w:r w:rsidRPr="004F3119">
        <w:rPr>
          <w:rFonts w:asciiTheme="majorBidi" w:hAnsiTheme="majorBidi" w:cstheme="majorBidi"/>
          <w:b/>
          <w:bCs/>
          <w:sz w:val="28"/>
          <w:szCs w:val="28"/>
        </w:rPr>
        <w:t>, 2002).</w:t>
      </w:r>
    </w:p>
    <w:p w:rsidR="00FF5E5D" w:rsidRPr="004F3119" w:rsidRDefault="00FF5E5D" w:rsidP="00B70494">
      <w:pPr>
        <w:bidi w:val="0"/>
        <w:spacing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lastRenderedPageBreak/>
        <w:t xml:space="preserve">The thyroid gland is the largest endocrine gland in the body. It located at the third tracheal ring below the thyroid cartilage, consists of two lobes connected by narrow isthmus. </w:t>
      </w:r>
      <w:proofErr w:type="gramStart"/>
      <w:r w:rsidRPr="004F3119">
        <w:rPr>
          <w:rFonts w:asciiTheme="majorBidi" w:hAnsiTheme="majorBidi" w:cstheme="majorBidi"/>
          <w:sz w:val="28"/>
          <w:szCs w:val="28"/>
        </w:rPr>
        <w:t>(</w:t>
      </w:r>
      <w:proofErr w:type="spellStart"/>
      <w:r w:rsidRPr="004F3119">
        <w:rPr>
          <w:rFonts w:asciiTheme="majorBidi" w:hAnsiTheme="majorBidi" w:cstheme="majorBidi"/>
          <w:b/>
          <w:bCs/>
          <w:sz w:val="28"/>
          <w:szCs w:val="28"/>
        </w:rPr>
        <w:t>Parchami</w:t>
      </w:r>
      <w:proofErr w:type="spell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Dehkordi</w:t>
      </w:r>
      <w:proofErr w:type="spellEnd"/>
      <w:r w:rsidRPr="004F3119">
        <w:rPr>
          <w:rFonts w:asciiTheme="majorBidi" w:hAnsiTheme="majorBidi" w:cstheme="majorBidi"/>
          <w:b/>
          <w:bCs/>
          <w:sz w:val="28"/>
          <w:szCs w:val="28"/>
        </w:rPr>
        <w:t>, 2012)</w:t>
      </w:r>
      <w:r w:rsidRPr="004F3119">
        <w:rPr>
          <w:rFonts w:asciiTheme="majorBidi" w:hAnsiTheme="majorBidi" w:cstheme="majorBidi"/>
          <w:sz w:val="28"/>
          <w:szCs w:val="28"/>
        </w:rPr>
        <w:t>.</w:t>
      </w:r>
      <w:proofErr w:type="gramEnd"/>
      <w:r w:rsidRPr="004F3119">
        <w:rPr>
          <w:rFonts w:asciiTheme="majorBidi" w:hAnsiTheme="majorBidi" w:cstheme="majorBidi"/>
          <w:sz w:val="28"/>
          <w:szCs w:val="28"/>
        </w:rPr>
        <w:t xml:space="preserve"> </w:t>
      </w:r>
    </w:p>
    <w:p w:rsidR="00FF5E5D" w:rsidRPr="004F3119" w:rsidRDefault="00FF5E5D"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sz w:val="28"/>
          <w:szCs w:val="28"/>
        </w:rPr>
        <w:t>Thyroid function is manufacturing of thyroid hormones which are; T3 (</w:t>
      </w:r>
      <w:proofErr w:type="spellStart"/>
      <w:r w:rsidRPr="004F3119">
        <w:rPr>
          <w:rFonts w:asciiTheme="majorBidi" w:hAnsiTheme="majorBidi" w:cstheme="majorBidi"/>
          <w:sz w:val="28"/>
          <w:szCs w:val="28"/>
        </w:rPr>
        <w:t>triiodothyronine</w:t>
      </w:r>
      <w:proofErr w:type="spellEnd"/>
      <w:r w:rsidRPr="004F3119">
        <w:rPr>
          <w:rFonts w:asciiTheme="majorBidi" w:hAnsiTheme="majorBidi" w:cstheme="majorBidi"/>
          <w:sz w:val="28"/>
          <w:szCs w:val="28"/>
        </w:rPr>
        <w:t>) &amp; T4 (</w:t>
      </w:r>
      <w:proofErr w:type="spellStart"/>
      <w:r w:rsidRPr="004F3119">
        <w:rPr>
          <w:rFonts w:asciiTheme="majorBidi" w:hAnsiTheme="majorBidi" w:cstheme="majorBidi"/>
          <w:sz w:val="28"/>
          <w:szCs w:val="28"/>
        </w:rPr>
        <w:t>thyroxine</w:t>
      </w:r>
      <w:proofErr w:type="spellEnd"/>
      <w:r w:rsidRPr="004F3119">
        <w:rPr>
          <w:rFonts w:asciiTheme="majorBidi" w:hAnsiTheme="majorBidi" w:cstheme="majorBidi"/>
          <w:sz w:val="28"/>
          <w:szCs w:val="28"/>
        </w:rPr>
        <w:t xml:space="preserve">) via follicular cells which represented the bulk cells of the thyroid follicles. Thyroid hormones are important in stimulating enzymes essential for glucose oxidation, thereby controlling cellular temperature and body metabolism.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Moura</w:t>
      </w:r>
      <w:proofErr w:type="spellEnd"/>
      <w:r w:rsidRPr="004F3119">
        <w:rPr>
          <w:rFonts w:asciiTheme="majorBidi" w:hAnsiTheme="majorBidi" w:cstheme="majorBidi"/>
          <w:b/>
          <w:bCs/>
          <w:sz w:val="28"/>
          <w:szCs w:val="28"/>
        </w:rPr>
        <w:t xml:space="preserve"> et al.</w:t>
      </w:r>
      <w:proofErr w:type="gramStart"/>
      <w:r w:rsidRPr="004F3119">
        <w:rPr>
          <w:rFonts w:asciiTheme="majorBidi" w:hAnsiTheme="majorBidi" w:cstheme="majorBidi"/>
          <w:b/>
          <w:bCs/>
          <w:sz w:val="28"/>
          <w:szCs w:val="28"/>
        </w:rPr>
        <w:t>,1987</w:t>
      </w:r>
      <w:proofErr w:type="gramEnd"/>
      <w:r w:rsidRPr="004F3119">
        <w:rPr>
          <w:rFonts w:asciiTheme="majorBidi" w:hAnsiTheme="majorBidi" w:cstheme="majorBidi"/>
          <w:b/>
          <w:bCs/>
          <w:sz w:val="28"/>
          <w:szCs w:val="28"/>
        </w:rPr>
        <w:t>).</w:t>
      </w:r>
    </w:p>
    <w:p w:rsidR="001848D1" w:rsidRPr="004F3119" w:rsidRDefault="001848D1" w:rsidP="001848D1">
      <w:pPr>
        <w:bidi w:val="0"/>
        <w:spacing w:line="360" w:lineRule="auto"/>
        <w:ind w:firstLine="720"/>
        <w:jc w:val="both"/>
        <w:rPr>
          <w:rFonts w:asciiTheme="majorBidi" w:eastAsia="Times New Roman" w:hAnsiTheme="majorBidi" w:cstheme="majorBidi"/>
          <w:sz w:val="28"/>
          <w:szCs w:val="28"/>
        </w:rPr>
      </w:pPr>
      <w:r w:rsidRPr="004F3119">
        <w:rPr>
          <w:rStyle w:val="A8"/>
          <w:rFonts w:asciiTheme="majorBidi" w:hAnsiTheme="majorBidi" w:cstheme="majorBidi"/>
          <w:color w:val="auto"/>
          <w:sz w:val="28"/>
          <w:szCs w:val="28"/>
        </w:rPr>
        <w:t>The ovaries are two in each side. It located on the lateral wall of the pelvis. It supported by the broad ligament. The</w:t>
      </w:r>
      <w:r w:rsidRPr="004F3119">
        <w:rPr>
          <w:rFonts w:asciiTheme="majorBidi" w:hAnsiTheme="majorBidi" w:cstheme="majorBidi"/>
          <w:sz w:val="28"/>
          <w:szCs w:val="28"/>
        </w:rPr>
        <w:t xml:space="preserve"> ovary </w:t>
      </w:r>
      <w:r w:rsidRPr="004F3119">
        <w:rPr>
          <w:rStyle w:val="A8"/>
          <w:rFonts w:asciiTheme="majorBidi" w:hAnsiTheme="majorBidi" w:cstheme="majorBidi"/>
          <w:color w:val="auto"/>
          <w:sz w:val="28"/>
          <w:szCs w:val="28"/>
        </w:rPr>
        <w:t xml:space="preserve">composed of cortex externally and medulla internally. </w:t>
      </w:r>
      <w:r w:rsidRPr="004F3119">
        <w:rPr>
          <w:rFonts w:asciiTheme="majorBidi" w:eastAsia="Times New Roman" w:hAnsiTheme="majorBidi" w:cstheme="majorBidi"/>
          <w:sz w:val="28"/>
          <w:szCs w:val="28"/>
        </w:rPr>
        <w:t>The ovary functions as an organ of reproduction and also as a gland of internal secretion</w:t>
      </w:r>
      <w:proofErr w:type="gramStart"/>
      <w:r w:rsidRPr="004F3119">
        <w:rPr>
          <w:rFonts w:asciiTheme="majorBidi" w:eastAsia="Times New Roman" w:hAnsiTheme="majorBidi" w:cstheme="majorBidi"/>
          <w:sz w:val="28"/>
          <w:szCs w:val="28"/>
        </w:rPr>
        <w:t>..</w:t>
      </w:r>
      <w:proofErr w:type="gramEnd"/>
      <w:r w:rsidRPr="004F3119">
        <w:rPr>
          <w:rFonts w:asciiTheme="majorBidi" w:eastAsia="Times New Roman" w:hAnsiTheme="majorBidi" w:cstheme="majorBidi"/>
          <w:sz w:val="28"/>
          <w:szCs w:val="28"/>
        </w:rPr>
        <w:t xml:space="preserve"> It secrete the mature </w:t>
      </w:r>
      <w:proofErr w:type="spellStart"/>
      <w:r w:rsidRPr="004F3119">
        <w:rPr>
          <w:rFonts w:asciiTheme="majorBidi" w:eastAsia="Times New Roman" w:hAnsiTheme="majorBidi" w:cstheme="majorBidi"/>
          <w:sz w:val="28"/>
          <w:szCs w:val="28"/>
        </w:rPr>
        <w:t>graffian</w:t>
      </w:r>
      <w:proofErr w:type="spellEnd"/>
      <w:r w:rsidRPr="004F3119">
        <w:rPr>
          <w:rFonts w:asciiTheme="majorBidi" w:eastAsia="Times New Roman" w:hAnsiTheme="majorBidi" w:cstheme="majorBidi"/>
          <w:sz w:val="28"/>
          <w:szCs w:val="28"/>
        </w:rPr>
        <w:t xml:space="preserve"> follicles (Exocrine function) and non-steroidal hormones that act locally</w:t>
      </w:r>
      <w:r w:rsidRPr="004F3119">
        <w:rPr>
          <w:rFonts w:asciiTheme="majorBidi" w:eastAsia="Times New Roman" w:hAnsiTheme="majorBidi" w:cstheme="majorBidi"/>
          <w:b/>
          <w:bCs/>
          <w:sz w:val="28"/>
          <w:szCs w:val="28"/>
        </w:rPr>
        <w:t xml:space="preserve"> (</w:t>
      </w:r>
      <w:r w:rsidRPr="004F3119">
        <w:rPr>
          <w:rFonts w:asciiTheme="majorBidi" w:eastAsia="Times New Roman" w:hAnsiTheme="majorBidi" w:cstheme="majorBidi"/>
          <w:sz w:val="28"/>
          <w:szCs w:val="28"/>
        </w:rPr>
        <w:t>Endocrine function</w:t>
      </w:r>
      <w:r w:rsidRPr="004F3119">
        <w:rPr>
          <w:rFonts w:asciiTheme="majorBidi" w:eastAsia="Times New Roman" w:hAnsiTheme="majorBidi" w:cstheme="majorBidi"/>
          <w:b/>
          <w:bCs/>
          <w:sz w:val="28"/>
          <w:szCs w:val="28"/>
        </w:rPr>
        <w:t>) (Hodges et al.</w:t>
      </w:r>
      <w:proofErr w:type="gramStart"/>
      <w:r w:rsidRPr="004F3119">
        <w:rPr>
          <w:rFonts w:asciiTheme="majorBidi" w:eastAsia="Times New Roman" w:hAnsiTheme="majorBidi" w:cstheme="majorBidi"/>
          <w:b/>
          <w:bCs/>
          <w:sz w:val="28"/>
          <w:szCs w:val="28"/>
        </w:rPr>
        <w:t>,1985</w:t>
      </w:r>
      <w:proofErr w:type="gramEnd"/>
      <w:r w:rsidRPr="004F3119">
        <w:rPr>
          <w:rFonts w:asciiTheme="majorBidi" w:eastAsia="Times New Roman" w:hAnsiTheme="majorBidi" w:cstheme="majorBidi"/>
          <w:b/>
          <w:bCs/>
          <w:sz w:val="28"/>
          <w:szCs w:val="28"/>
        </w:rPr>
        <w:t>).</w:t>
      </w:r>
      <w:r w:rsidRPr="004F3119">
        <w:rPr>
          <w:rFonts w:asciiTheme="majorBidi" w:eastAsia="Times New Roman" w:hAnsiTheme="majorBidi" w:cstheme="majorBidi"/>
          <w:sz w:val="28"/>
          <w:szCs w:val="28"/>
        </w:rPr>
        <w:t xml:space="preserve"> </w:t>
      </w:r>
    </w:p>
    <w:p w:rsidR="00C90A98" w:rsidRPr="004F3119" w:rsidRDefault="00C90A98" w:rsidP="00B70494">
      <w:pPr>
        <w:autoSpaceDE w:val="0"/>
        <w:autoSpaceDN w:val="0"/>
        <w:bidi w:val="0"/>
        <w:adjustRightInd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High altitude induces various physiological changes in sea level natives, both on acute and more prolonged exposure, including control of hormonal secretion. A substantial amount of work has been done on hormones regulating water and electrolytes handling or stress hormones at high altitude. Other hormones dealing with metabolic regulations have been scarcely examined in hypoxic conditions. Most studies showed increase in the (T3 and T4) although TSH secretion did not showed any changes at high altitude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Barnholt</w:t>
      </w:r>
      <w:proofErr w:type="spellEnd"/>
      <w:r w:rsidRPr="004F3119">
        <w:rPr>
          <w:rFonts w:asciiTheme="majorBidi" w:hAnsiTheme="majorBidi" w:cstheme="majorBidi"/>
          <w:b/>
          <w:bCs/>
          <w:sz w:val="28"/>
          <w:szCs w:val="28"/>
        </w:rPr>
        <w:t xml:space="preserve"> et al., 2006), </w:t>
      </w:r>
      <w:r w:rsidRPr="004F3119">
        <w:rPr>
          <w:rFonts w:asciiTheme="majorBidi" w:hAnsiTheme="majorBidi" w:cstheme="majorBidi"/>
          <w:sz w:val="28"/>
          <w:szCs w:val="28"/>
        </w:rPr>
        <w:t>while other papers showed decrease in thyroid hormones (</w:t>
      </w:r>
      <w:proofErr w:type="spellStart"/>
      <w:r w:rsidRPr="004F3119">
        <w:rPr>
          <w:rFonts w:asciiTheme="majorBidi" w:eastAsia="Times New Roman" w:hAnsiTheme="majorBidi" w:cstheme="majorBidi"/>
          <w:b/>
          <w:bCs/>
          <w:sz w:val="28"/>
          <w:szCs w:val="28"/>
        </w:rPr>
        <w:t>Sawhney</w:t>
      </w:r>
      <w:proofErr w:type="spellEnd"/>
      <w:r w:rsidRPr="004F3119">
        <w:rPr>
          <w:rFonts w:asciiTheme="majorBidi" w:eastAsia="Times New Roman" w:hAnsiTheme="majorBidi" w:cstheme="majorBidi"/>
          <w:b/>
          <w:bCs/>
          <w:sz w:val="28"/>
          <w:szCs w:val="28"/>
        </w:rPr>
        <w:t xml:space="preserve"> </w:t>
      </w:r>
      <w:r w:rsidRPr="004F3119">
        <w:rPr>
          <w:rFonts w:asciiTheme="majorBidi" w:eastAsia="Times New Roman" w:hAnsiTheme="majorBidi" w:cstheme="majorBidi"/>
          <w:sz w:val="28"/>
          <w:szCs w:val="28"/>
        </w:rPr>
        <w:t>and</w:t>
      </w:r>
      <w:r w:rsidRPr="004F3119">
        <w:rPr>
          <w:rFonts w:asciiTheme="majorBidi" w:eastAsia="Times New Roman" w:hAnsiTheme="majorBidi" w:cstheme="majorBidi"/>
          <w:b/>
          <w:bCs/>
          <w:sz w:val="28"/>
          <w:szCs w:val="28"/>
        </w:rPr>
        <w:t xml:space="preserve"> Malhotra</w:t>
      </w:r>
      <w:proofErr w:type="gramStart"/>
      <w:r w:rsidRPr="004F3119">
        <w:rPr>
          <w:rFonts w:asciiTheme="majorBidi" w:eastAsia="Times New Roman" w:hAnsiTheme="majorBidi" w:cstheme="majorBidi"/>
          <w:b/>
          <w:bCs/>
          <w:sz w:val="28"/>
          <w:szCs w:val="28"/>
        </w:rPr>
        <w:t>,1990</w:t>
      </w:r>
      <w:proofErr w:type="gramEnd"/>
      <w:r w:rsidRPr="004F3119">
        <w:rPr>
          <w:rFonts w:asciiTheme="majorBidi" w:eastAsia="Times New Roman" w:hAnsiTheme="majorBidi" w:cstheme="majorBidi"/>
          <w:b/>
          <w:bCs/>
          <w:sz w:val="28"/>
          <w:szCs w:val="28"/>
        </w:rPr>
        <w:t>)</w:t>
      </w:r>
      <w:r w:rsidRPr="004F3119">
        <w:rPr>
          <w:rFonts w:asciiTheme="majorBidi" w:hAnsiTheme="majorBidi" w:cstheme="majorBidi"/>
          <w:sz w:val="28"/>
          <w:szCs w:val="28"/>
        </w:rPr>
        <w:t>.</w:t>
      </w:r>
    </w:p>
    <w:p w:rsidR="009E44D7" w:rsidRPr="004F3119" w:rsidRDefault="009E44D7" w:rsidP="00B70494">
      <w:pPr>
        <w:autoSpaceDE w:val="0"/>
        <w:autoSpaceDN w:val="0"/>
        <w:bidi w:val="0"/>
        <w:adjustRightInd w:val="0"/>
        <w:spacing w:after="0" w:line="360" w:lineRule="auto"/>
        <w:ind w:firstLine="567"/>
        <w:jc w:val="both"/>
        <w:rPr>
          <w:rFonts w:asciiTheme="majorBidi" w:hAnsiTheme="majorBidi" w:cstheme="majorBidi"/>
          <w:sz w:val="28"/>
          <w:szCs w:val="28"/>
        </w:rPr>
      </w:pPr>
    </w:p>
    <w:p w:rsidR="009E44D7" w:rsidRPr="004F3119" w:rsidRDefault="009E44D7" w:rsidP="00B70494">
      <w:pPr>
        <w:autoSpaceDE w:val="0"/>
        <w:autoSpaceDN w:val="0"/>
        <w:bidi w:val="0"/>
        <w:adjustRightInd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Certain biochemical, physiological and </w:t>
      </w:r>
      <w:proofErr w:type="spellStart"/>
      <w:r w:rsidRPr="004F3119">
        <w:rPr>
          <w:rFonts w:asciiTheme="majorBidi" w:hAnsiTheme="majorBidi" w:cstheme="majorBidi"/>
          <w:sz w:val="28"/>
          <w:szCs w:val="28"/>
        </w:rPr>
        <w:t>microanatomical</w:t>
      </w:r>
      <w:proofErr w:type="spellEnd"/>
      <w:r w:rsidRPr="004F3119">
        <w:rPr>
          <w:rFonts w:asciiTheme="majorBidi" w:hAnsiTheme="majorBidi" w:cstheme="majorBidi"/>
          <w:sz w:val="28"/>
          <w:szCs w:val="28"/>
        </w:rPr>
        <w:t xml:space="preserve"> responses occur during acclimatization and adaptation to chronic hypoxia of high </w:t>
      </w:r>
      <w:r w:rsidRPr="004F3119">
        <w:rPr>
          <w:rFonts w:asciiTheme="majorBidi" w:hAnsiTheme="majorBidi" w:cstheme="majorBidi"/>
          <w:sz w:val="28"/>
          <w:szCs w:val="28"/>
        </w:rPr>
        <w:lastRenderedPageBreak/>
        <w:t xml:space="preserve">altitude, so the aim of the present work is to evaluate </w:t>
      </w:r>
      <w:proofErr w:type="gramStart"/>
      <w:r w:rsidRPr="004F3119">
        <w:rPr>
          <w:rFonts w:asciiTheme="majorBidi" w:hAnsiTheme="majorBidi" w:cstheme="majorBidi"/>
          <w:sz w:val="28"/>
          <w:szCs w:val="28"/>
        </w:rPr>
        <w:t>the  thyroid</w:t>
      </w:r>
      <w:proofErr w:type="gramEnd"/>
      <w:r w:rsidRPr="004F3119">
        <w:rPr>
          <w:rFonts w:asciiTheme="majorBidi" w:hAnsiTheme="majorBidi" w:cstheme="majorBidi"/>
          <w:sz w:val="28"/>
          <w:szCs w:val="28"/>
        </w:rPr>
        <w:t xml:space="preserve"> </w:t>
      </w:r>
      <w:r w:rsidR="009348D2" w:rsidRPr="004F3119">
        <w:rPr>
          <w:rFonts w:asciiTheme="majorBidi" w:hAnsiTheme="majorBidi" w:cstheme="majorBidi"/>
          <w:sz w:val="28"/>
          <w:szCs w:val="28"/>
        </w:rPr>
        <w:t xml:space="preserve">and ovarian </w:t>
      </w:r>
      <w:r w:rsidRPr="004F3119">
        <w:rPr>
          <w:rFonts w:asciiTheme="majorBidi" w:hAnsiTheme="majorBidi" w:cstheme="majorBidi"/>
          <w:sz w:val="28"/>
          <w:szCs w:val="28"/>
        </w:rPr>
        <w:t>hormonal changes (T3, T4, TSH,</w:t>
      </w:r>
      <w:r w:rsidR="009348D2" w:rsidRPr="004F3119">
        <w:rPr>
          <w:rFonts w:asciiTheme="majorBidi" w:hAnsiTheme="majorBidi" w:cstheme="majorBidi"/>
          <w:sz w:val="28"/>
          <w:szCs w:val="28"/>
        </w:rPr>
        <w:t xml:space="preserve"> estrogen and progesterone </w:t>
      </w:r>
      <w:r w:rsidRPr="004F3119">
        <w:rPr>
          <w:rFonts w:asciiTheme="majorBidi" w:hAnsiTheme="majorBidi" w:cstheme="majorBidi"/>
          <w:sz w:val="28"/>
          <w:szCs w:val="28"/>
        </w:rPr>
        <w:t xml:space="preserve"> )</w:t>
      </w:r>
      <w:r w:rsidR="00D90F3F" w:rsidRPr="004F3119">
        <w:rPr>
          <w:rFonts w:asciiTheme="majorBidi" w:hAnsiTheme="majorBidi" w:cstheme="majorBidi"/>
          <w:sz w:val="28"/>
          <w:szCs w:val="28"/>
        </w:rPr>
        <w:t>.</w:t>
      </w:r>
    </w:p>
    <w:p w:rsidR="00D90F3F" w:rsidRPr="004F3119" w:rsidRDefault="00D90F3F" w:rsidP="00B70494">
      <w:pPr>
        <w:autoSpaceDE w:val="0"/>
        <w:autoSpaceDN w:val="0"/>
        <w:bidi w:val="0"/>
        <w:adjustRightInd w:val="0"/>
        <w:spacing w:after="0" w:line="360" w:lineRule="auto"/>
        <w:ind w:firstLine="567"/>
        <w:jc w:val="both"/>
        <w:rPr>
          <w:rFonts w:asciiTheme="majorBidi" w:hAnsiTheme="majorBidi" w:cstheme="majorBidi"/>
          <w:b/>
          <w:bCs/>
          <w:sz w:val="28"/>
          <w:szCs w:val="28"/>
        </w:rPr>
      </w:pPr>
      <w:r w:rsidRPr="004F3119">
        <w:rPr>
          <w:rFonts w:asciiTheme="majorBidi" w:hAnsiTheme="majorBidi" w:cstheme="majorBidi"/>
          <w:b/>
          <w:bCs/>
          <w:sz w:val="28"/>
          <w:szCs w:val="28"/>
        </w:rPr>
        <w:t>Materials and Methods</w:t>
      </w:r>
    </w:p>
    <w:p w:rsidR="00D90F3F" w:rsidRPr="004F3119" w:rsidRDefault="00D90F3F" w:rsidP="00280CE5">
      <w:pPr>
        <w:autoSpaceDE w:val="0"/>
        <w:autoSpaceDN w:val="0"/>
        <w:bidi w:val="0"/>
        <w:adjustRightInd w:val="0"/>
        <w:spacing w:after="0" w:line="360" w:lineRule="auto"/>
        <w:ind w:firstLine="720"/>
        <w:jc w:val="both"/>
        <w:rPr>
          <w:rFonts w:asciiTheme="majorBidi" w:hAnsiTheme="majorBidi" w:cstheme="majorBidi"/>
          <w:sz w:val="28"/>
          <w:szCs w:val="28"/>
        </w:rPr>
      </w:pPr>
      <w:r w:rsidRPr="004F3119">
        <w:rPr>
          <w:rFonts w:asciiTheme="majorBidi" w:hAnsiTheme="majorBidi" w:cstheme="majorBidi"/>
          <w:sz w:val="28"/>
          <w:szCs w:val="28"/>
        </w:rPr>
        <w:t>This study was done on 5 groups of female rabbits (</w:t>
      </w:r>
      <w:r w:rsidR="00280CE5" w:rsidRPr="004F3119">
        <w:rPr>
          <w:rFonts w:asciiTheme="majorBidi" w:hAnsiTheme="majorBidi" w:cstheme="majorBidi"/>
          <w:sz w:val="28"/>
          <w:szCs w:val="28"/>
        </w:rPr>
        <w:t xml:space="preserve">5 </w:t>
      </w:r>
      <w:r w:rsidRPr="004F3119">
        <w:rPr>
          <w:rFonts w:asciiTheme="majorBidi" w:hAnsiTheme="majorBidi" w:cstheme="majorBidi"/>
          <w:sz w:val="28"/>
          <w:szCs w:val="28"/>
        </w:rPr>
        <w:t>does</w:t>
      </w:r>
      <w:r w:rsidR="00280CE5" w:rsidRPr="004F3119">
        <w:rPr>
          <w:rFonts w:asciiTheme="majorBidi" w:hAnsiTheme="majorBidi" w:cstheme="majorBidi"/>
          <w:sz w:val="28"/>
          <w:szCs w:val="28"/>
        </w:rPr>
        <w:t xml:space="preserve"> in each group</w:t>
      </w:r>
      <w:r w:rsidRPr="004F3119">
        <w:rPr>
          <w:rFonts w:asciiTheme="majorBidi" w:hAnsiTheme="majorBidi" w:cstheme="majorBidi"/>
          <w:sz w:val="28"/>
          <w:szCs w:val="28"/>
        </w:rPr>
        <w:t xml:space="preserve">) representing the different physiological pattern of the female life. The female rabbits (does) were collected from the Taif Governorates ( at 2512 meter high altitude at temperature (  24-19 °C) ,  atmospheric pressure( 365-367 </w:t>
      </w:r>
      <w:proofErr w:type="spellStart"/>
      <w:r w:rsidRPr="004F3119">
        <w:rPr>
          <w:rFonts w:asciiTheme="majorBidi" w:hAnsiTheme="majorBidi" w:cstheme="majorBidi"/>
          <w:sz w:val="28"/>
          <w:szCs w:val="28"/>
        </w:rPr>
        <w:t>atm</w:t>
      </w:r>
      <w:proofErr w:type="spellEnd"/>
      <w:r w:rsidRPr="004F3119">
        <w:rPr>
          <w:rFonts w:asciiTheme="majorBidi" w:hAnsiTheme="majorBidi" w:cstheme="majorBidi"/>
          <w:sz w:val="28"/>
          <w:szCs w:val="28"/>
        </w:rPr>
        <w:t xml:space="preserve"> ) and  RH (  31-30 %). The collected rabbits belong to order </w:t>
      </w:r>
      <w:hyperlink r:id="rId6" w:tooltip="Lagomorpha" w:history="1">
        <w:proofErr w:type="spellStart"/>
        <w:r w:rsidRPr="004F3119">
          <w:rPr>
            <w:rFonts w:asciiTheme="majorBidi" w:hAnsiTheme="majorBidi" w:cstheme="majorBidi"/>
            <w:sz w:val="28"/>
            <w:szCs w:val="28"/>
          </w:rPr>
          <w:t>Lagomorpha</w:t>
        </w:r>
        <w:proofErr w:type="spellEnd"/>
      </w:hyperlink>
      <w:r w:rsidRPr="004F3119">
        <w:rPr>
          <w:rFonts w:asciiTheme="majorBidi" w:hAnsiTheme="majorBidi" w:cstheme="majorBidi"/>
          <w:sz w:val="28"/>
          <w:szCs w:val="28"/>
        </w:rPr>
        <w:t xml:space="preserve"> and family </w:t>
      </w:r>
      <w:hyperlink r:id="rId7" w:tooltip="Leporidae" w:history="1">
        <w:proofErr w:type="spellStart"/>
        <w:r w:rsidRPr="004F3119">
          <w:rPr>
            <w:rFonts w:asciiTheme="majorBidi" w:hAnsiTheme="majorBidi" w:cstheme="majorBidi"/>
            <w:sz w:val="28"/>
            <w:szCs w:val="28"/>
          </w:rPr>
          <w:t>Leporidae</w:t>
        </w:r>
        <w:proofErr w:type="spellEnd"/>
      </w:hyperlink>
      <w:r w:rsidRPr="004F3119">
        <w:rPr>
          <w:rFonts w:asciiTheme="majorBidi" w:hAnsiTheme="majorBidi" w:cstheme="majorBidi"/>
          <w:sz w:val="28"/>
          <w:szCs w:val="28"/>
        </w:rPr>
        <w:t xml:space="preserve">. They collected and </w:t>
      </w:r>
      <w:proofErr w:type="gramStart"/>
      <w:r w:rsidRPr="004F3119">
        <w:rPr>
          <w:rFonts w:asciiTheme="majorBidi" w:hAnsiTheme="majorBidi" w:cstheme="majorBidi"/>
          <w:sz w:val="28"/>
          <w:szCs w:val="28"/>
        </w:rPr>
        <w:t>raised</w:t>
      </w:r>
      <w:proofErr w:type="gramEnd"/>
      <w:r w:rsidRPr="004F3119">
        <w:rPr>
          <w:rFonts w:asciiTheme="majorBidi" w:hAnsiTheme="majorBidi" w:cstheme="majorBidi"/>
          <w:sz w:val="28"/>
          <w:szCs w:val="28"/>
        </w:rPr>
        <w:t xml:space="preserve"> at Al-</w:t>
      </w:r>
      <w:proofErr w:type="spellStart"/>
      <w:r w:rsidRPr="004F3119">
        <w:rPr>
          <w:rFonts w:asciiTheme="majorBidi" w:hAnsiTheme="majorBidi" w:cstheme="majorBidi"/>
          <w:sz w:val="28"/>
          <w:szCs w:val="28"/>
        </w:rPr>
        <w:t>shafa</w:t>
      </w:r>
      <w:proofErr w:type="spellEnd"/>
      <w:r w:rsidRPr="004F3119">
        <w:rPr>
          <w:rFonts w:asciiTheme="majorBidi" w:hAnsiTheme="majorBidi" w:cstheme="majorBidi"/>
          <w:sz w:val="28"/>
          <w:szCs w:val="28"/>
        </w:rPr>
        <w:t xml:space="preserve"> rabbits farm.</w:t>
      </w:r>
    </w:p>
    <w:p w:rsidR="00D90F3F" w:rsidRPr="004F3119" w:rsidRDefault="00D90F3F"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 xml:space="preserve">Experimental design </w:t>
      </w:r>
    </w:p>
    <w:p w:rsidR="003247DB" w:rsidRPr="004F3119" w:rsidRDefault="00D90F3F"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Five Groups of Female rabbits were classified according to age and physiological status young age-immature- mature pregnant – adult lactating - senile).</w:t>
      </w:r>
      <w:r w:rsidRPr="004F3119">
        <w:rPr>
          <w:rFonts w:asciiTheme="majorBidi" w:hAnsiTheme="majorBidi" w:cstheme="majorBidi"/>
          <w:sz w:val="28"/>
          <w:szCs w:val="28"/>
          <w:rtl/>
        </w:rPr>
        <w:t xml:space="preserve"> </w:t>
      </w:r>
    </w:p>
    <w:p w:rsidR="00D90F3F" w:rsidRPr="004F3119" w:rsidRDefault="00D90F3F"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Blood samples were collected from jugular vein of the rabbits under ether anesthesia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Boussarie</w:t>
      </w:r>
      <w:proofErr w:type="spellEnd"/>
      <w:r w:rsidRPr="004F3119">
        <w:rPr>
          <w:rFonts w:asciiTheme="majorBidi" w:hAnsiTheme="majorBidi" w:cstheme="majorBidi"/>
          <w:b/>
          <w:bCs/>
          <w:sz w:val="28"/>
          <w:szCs w:val="28"/>
        </w:rPr>
        <w:t>, 1999).</w:t>
      </w:r>
      <w:r w:rsidRPr="004F3119">
        <w:rPr>
          <w:rFonts w:asciiTheme="majorBidi" w:hAnsiTheme="majorBidi" w:cstheme="majorBidi"/>
          <w:sz w:val="28"/>
          <w:szCs w:val="28"/>
        </w:rPr>
        <w:t xml:space="preserve"> Then, the blood was centrifuged at 4000 rpm for 15 min and serum was collected for hormonal assay.</w:t>
      </w:r>
    </w:p>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Results</w:t>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The thyroid hormone (T3) was 121.6333± 0.338428 in young age, 120.4667±0.351188 in immature age, 119.4±0.4 in mature pregnant age, 119.6±0.4 in adult lactating age and 117.9667±0.378594 in senile age. The serum level of (T3) showed gradual decrease from young up to senile age but not significant (Table.1 and Fig.</w:t>
      </w:r>
      <w:r w:rsidR="003247DB" w:rsidRPr="004F3119">
        <w:rPr>
          <w:rFonts w:asciiTheme="majorBidi" w:hAnsiTheme="majorBidi" w:cstheme="majorBidi"/>
          <w:sz w:val="28"/>
          <w:szCs w:val="28"/>
        </w:rPr>
        <w:t>1</w:t>
      </w:r>
      <w:r w:rsidRPr="004F3119">
        <w:rPr>
          <w:rFonts w:asciiTheme="majorBidi" w:hAnsiTheme="majorBidi" w:cstheme="majorBidi"/>
          <w:sz w:val="28"/>
          <w:szCs w:val="28"/>
        </w:rPr>
        <w:t>).</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noProof/>
          <w:sz w:val="28"/>
          <w:szCs w:val="28"/>
        </w:rPr>
        <w:lastRenderedPageBreak/>
        <w:drawing>
          <wp:inline distT="0" distB="0" distL="0" distR="0">
            <wp:extent cx="5890585" cy="4699590"/>
            <wp:effectExtent l="19050" t="0" r="14915" b="57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Fig.</w:t>
      </w:r>
      <w:r w:rsidR="003247DB" w:rsidRPr="004F3119">
        <w:rPr>
          <w:rFonts w:asciiTheme="majorBidi" w:hAnsiTheme="majorBidi" w:cstheme="majorBidi"/>
          <w:sz w:val="28"/>
          <w:szCs w:val="28"/>
        </w:rPr>
        <w:t>1</w:t>
      </w:r>
      <w:r w:rsidRPr="004F3119">
        <w:rPr>
          <w:rFonts w:asciiTheme="majorBidi" w:hAnsiTheme="majorBidi" w:cstheme="majorBidi"/>
          <w:sz w:val="28"/>
          <w:szCs w:val="28"/>
        </w:rPr>
        <w:t xml:space="preserve">: chart showing the serum level of </w:t>
      </w:r>
      <w:proofErr w:type="gramStart"/>
      <w:r w:rsidRPr="004F3119">
        <w:rPr>
          <w:rFonts w:asciiTheme="majorBidi" w:hAnsiTheme="majorBidi" w:cstheme="majorBidi"/>
          <w:sz w:val="28"/>
          <w:szCs w:val="28"/>
        </w:rPr>
        <w:t>( T3</w:t>
      </w:r>
      <w:proofErr w:type="gramEnd"/>
      <w:r w:rsidRPr="004F3119">
        <w:rPr>
          <w:rFonts w:asciiTheme="majorBidi" w:hAnsiTheme="majorBidi" w:cstheme="majorBidi"/>
          <w:sz w:val="28"/>
          <w:szCs w:val="28"/>
        </w:rPr>
        <w:t>) at high altitude during different age.</w:t>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The thyroid hormone (T4) was 4.456667± 1.069268 in young age, 4.3±0.608276 in immature age, 4.086667±0.080829 in mature pregnant age, 4.13±0.417971 in adult lactating age and 3.823333±0.254231in senile age. The serum level of (T4) showed gradual decrease from young up to mature pregnant </w:t>
      </w:r>
      <w:proofErr w:type="gramStart"/>
      <w:r w:rsidRPr="004F3119">
        <w:rPr>
          <w:rFonts w:asciiTheme="majorBidi" w:hAnsiTheme="majorBidi" w:cstheme="majorBidi"/>
          <w:sz w:val="28"/>
          <w:szCs w:val="28"/>
        </w:rPr>
        <w:t>age  then</w:t>
      </w:r>
      <w:proofErr w:type="gramEnd"/>
      <w:r w:rsidRPr="004F3119">
        <w:rPr>
          <w:rFonts w:asciiTheme="majorBidi" w:hAnsiTheme="majorBidi" w:cstheme="majorBidi"/>
          <w:sz w:val="28"/>
          <w:szCs w:val="28"/>
        </w:rPr>
        <w:t xml:space="preserve"> it showed increase in the adult lactating age  and decrease in senile age. These changes were significant (Table.1 and Fig.2). </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noProof/>
          <w:sz w:val="28"/>
          <w:szCs w:val="28"/>
        </w:rPr>
        <w:lastRenderedPageBreak/>
        <w:drawing>
          <wp:inline distT="0" distB="0" distL="0" distR="0">
            <wp:extent cx="5828857" cy="5628906"/>
            <wp:effectExtent l="19050" t="0" r="19493"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Fig.</w:t>
      </w:r>
      <w:r w:rsidR="003247DB" w:rsidRPr="004F3119">
        <w:rPr>
          <w:rFonts w:asciiTheme="majorBidi" w:hAnsiTheme="majorBidi" w:cstheme="majorBidi"/>
          <w:sz w:val="28"/>
          <w:szCs w:val="28"/>
        </w:rPr>
        <w:t>2</w:t>
      </w:r>
      <w:r w:rsidRPr="004F3119">
        <w:rPr>
          <w:rFonts w:asciiTheme="majorBidi" w:hAnsiTheme="majorBidi" w:cstheme="majorBidi"/>
          <w:sz w:val="28"/>
          <w:szCs w:val="28"/>
        </w:rPr>
        <w:t xml:space="preserve">: chart showing the serum level of </w:t>
      </w:r>
      <w:proofErr w:type="gramStart"/>
      <w:r w:rsidRPr="004F3119">
        <w:rPr>
          <w:rFonts w:asciiTheme="majorBidi" w:hAnsiTheme="majorBidi" w:cstheme="majorBidi"/>
          <w:sz w:val="28"/>
          <w:szCs w:val="28"/>
        </w:rPr>
        <w:t>( T4</w:t>
      </w:r>
      <w:proofErr w:type="gramEnd"/>
      <w:r w:rsidRPr="004F3119">
        <w:rPr>
          <w:rFonts w:asciiTheme="majorBidi" w:hAnsiTheme="majorBidi" w:cstheme="majorBidi"/>
          <w:sz w:val="28"/>
          <w:szCs w:val="28"/>
        </w:rPr>
        <w:t>) at high altitude during different age.</w:t>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The thyroid hormone (TSH) was 2.436667±0.60302 in young age, 1.89±0.363868 in immature </w:t>
      </w:r>
      <w:proofErr w:type="gramStart"/>
      <w:r w:rsidRPr="004F3119">
        <w:rPr>
          <w:rFonts w:asciiTheme="majorBidi" w:hAnsiTheme="majorBidi" w:cstheme="majorBidi"/>
          <w:sz w:val="28"/>
          <w:szCs w:val="28"/>
        </w:rPr>
        <w:t>age ,</w:t>
      </w:r>
      <w:proofErr w:type="gramEnd"/>
      <w:r w:rsidRPr="004F3119">
        <w:rPr>
          <w:rFonts w:asciiTheme="majorBidi" w:hAnsiTheme="majorBidi" w:cstheme="majorBidi"/>
          <w:sz w:val="28"/>
          <w:szCs w:val="28"/>
        </w:rPr>
        <w:t xml:space="preserve"> 1.77±0.331512 in mature pregnant age, 1.46±0.130767 in adult lactating age and 1.306667±0.106927 in senile age. The serum level of (TSH) showed gradual decrease in TSH from young up to senile age. These changes were </w:t>
      </w:r>
      <w:proofErr w:type="gramStart"/>
      <w:r w:rsidRPr="004F3119">
        <w:rPr>
          <w:rFonts w:asciiTheme="majorBidi" w:hAnsiTheme="majorBidi" w:cstheme="majorBidi"/>
          <w:sz w:val="28"/>
          <w:szCs w:val="28"/>
        </w:rPr>
        <w:t>significant  (</w:t>
      </w:r>
      <w:proofErr w:type="gramEnd"/>
      <w:r w:rsidRPr="004F3119">
        <w:rPr>
          <w:rFonts w:asciiTheme="majorBidi" w:hAnsiTheme="majorBidi" w:cstheme="majorBidi"/>
          <w:sz w:val="28"/>
          <w:szCs w:val="28"/>
        </w:rPr>
        <w:t>Table.1 and Fig.</w:t>
      </w:r>
      <w:r w:rsidR="003247DB" w:rsidRPr="004F3119">
        <w:rPr>
          <w:rFonts w:asciiTheme="majorBidi" w:hAnsiTheme="majorBidi" w:cstheme="majorBidi"/>
          <w:sz w:val="28"/>
          <w:szCs w:val="28"/>
        </w:rPr>
        <w:t>3</w:t>
      </w:r>
      <w:r w:rsidRPr="004F3119">
        <w:rPr>
          <w:rFonts w:asciiTheme="majorBidi" w:hAnsiTheme="majorBidi" w:cstheme="majorBidi"/>
          <w:sz w:val="28"/>
          <w:szCs w:val="28"/>
        </w:rPr>
        <w:t xml:space="preserve">). </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noProof/>
          <w:sz w:val="28"/>
          <w:szCs w:val="28"/>
        </w:rPr>
        <w:lastRenderedPageBreak/>
        <w:drawing>
          <wp:inline distT="0" distB="0" distL="0" distR="0">
            <wp:extent cx="5920933" cy="5709037"/>
            <wp:effectExtent l="19050" t="0" r="22667" b="596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Fig.</w:t>
      </w:r>
      <w:r w:rsidR="003247DB" w:rsidRPr="004F3119">
        <w:rPr>
          <w:rFonts w:asciiTheme="majorBidi" w:hAnsiTheme="majorBidi" w:cstheme="majorBidi"/>
          <w:sz w:val="28"/>
          <w:szCs w:val="28"/>
        </w:rPr>
        <w:t>3</w:t>
      </w:r>
      <w:r w:rsidRPr="004F3119">
        <w:rPr>
          <w:rFonts w:asciiTheme="majorBidi" w:hAnsiTheme="majorBidi" w:cstheme="majorBidi"/>
          <w:sz w:val="28"/>
          <w:szCs w:val="28"/>
        </w:rPr>
        <w:t>: chart showing the serum level of (TSH) at high altitude during different age.</w:t>
      </w:r>
    </w:p>
    <w:p w:rsidR="00B70494" w:rsidRPr="004F3119" w:rsidRDefault="00B70494" w:rsidP="003247DB">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The estradiol hormone was 628.6667±23.07235 in young age, 555.6667±32.1455 in immature age, 535.3333±21.73323 in mature pregnant age, 509.3333±9.609024 in adult lactating age and 493.6667±13.6504 in senile age. The serum level of estradiol showed gradual decrease from young up to senile age. These changes were significant (Table.1 and Fig.</w:t>
      </w:r>
      <w:r w:rsidR="003247DB" w:rsidRPr="004F3119">
        <w:rPr>
          <w:rFonts w:asciiTheme="majorBidi" w:hAnsiTheme="majorBidi" w:cstheme="majorBidi"/>
          <w:sz w:val="28"/>
          <w:szCs w:val="28"/>
        </w:rPr>
        <w:t>4</w:t>
      </w:r>
      <w:r w:rsidRPr="004F3119">
        <w:rPr>
          <w:rFonts w:asciiTheme="majorBidi" w:hAnsiTheme="majorBidi" w:cstheme="majorBidi"/>
          <w:sz w:val="28"/>
          <w:szCs w:val="28"/>
        </w:rPr>
        <w:t>).</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noProof/>
          <w:sz w:val="28"/>
          <w:szCs w:val="28"/>
        </w:rPr>
        <w:lastRenderedPageBreak/>
        <w:drawing>
          <wp:inline distT="0" distB="0" distL="0" distR="0">
            <wp:extent cx="5914390" cy="5188688"/>
            <wp:effectExtent l="19050" t="0" r="1016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Fig.</w:t>
      </w:r>
      <w:r w:rsidR="003247DB" w:rsidRPr="004F3119">
        <w:rPr>
          <w:rFonts w:asciiTheme="majorBidi" w:hAnsiTheme="majorBidi" w:cstheme="majorBidi"/>
          <w:sz w:val="28"/>
          <w:szCs w:val="28"/>
        </w:rPr>
        <w:t>4</w:t>
      </w:r>
      <w:r w:rsidRPr="004F3119">
        <w:rPr>
          <w:rFonts w:asciiTheme="majorBidi" w:hAnsiTheme="majorBidi" w:cstheme="majorBidi"/>
          <w:sz w:val="28"/>
          <w:szCs w:val="28"/>
        </w:rPr>
        <w:t>: chart showing the serum level of estradiol at high altitude during different age</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The progesterone hormone was 22.85667±0.176163 in young age, 22.93333±0.723418 in immature age, 23.62333±0.831284 in mature pregnant age, 23.14±1.160517 in adult lactating age and 23.83333±0.321455 in senile age. The serum level of </w:t>
      </w:r>
      <w:proofErr w:type="spellStart"/>
      <w:r w:rsidRPr="004F3119">
        <w:rPr>
          <w:rFonts w:asciiTheme="majorBidi" w:hAnsiTheme="majorBidi" w:cstheme="majorBidi"/>
          <w:sz w:val="28"/>
          <w:szCs w:val="28"/>
        </w:rPr>
        <w:t>progestone</w:t>
      </w:r>
      <w:proofErr w:type="spellEnd"/>
      <w:r w:rsidRPr="004F3119">
        <w:rPr>
          <w:rFonts w:asciiTheme="majorBidi" w:hAnsiTheme="majorBidi" w:cstheme="majorBidi"/>
          <w:sz w:val="28"/>
          <w:szCs w:val="28"/>
        </w:rPr>
        <w:t xml:space="preserve"> showed increase from young age to immature age then the hormone showed evoke at mature pregnant age then it showed decrease at adult lactating </w:t>
      </w:r>
      <w:proofErr w:type="gramStart"/>
      <w:r w:rsidRPr="004F3119">
        <w:rPr>
          <w:rFonts w:asciiTheme="majorBidi" w:hAnsiTheme="majorBidi" w:cstheme="majorBidi"/>
          <w:sz w:val="28"/>
          <w:szCs w:val="28"/>
        </w:rPr>
        <w:t>age .</w:t>
      </w:r>
      <w:proofErr w:type="gramEnd"/>
      <w:r w:rsidRPr="004F3119">
        <w:rPr>
          <w:rFonts w:asciiTheme="majorBidi" w:hAnsiTheme="majorBidi" w:cstheme="majorBidi"/>
          <w:sz w:val="28"/>
          <w:szCs w:val="28"/>
        </w:rPr>
        <w:t xml:space="preserve"> The hormone level showed another evoke at senile age. Significant changes in immature and senile age (Table.1 and Fig.</w:t>
      </w:r>
      <w:r w:rsidR="003247DB" w:rsidRPr="004F3119">
        <w:rPr>
          <w:rFonts w:asciiTheme="majorBidi" w:hAnsiTheme="majorBidi" w:cstheme="majorBidi"/>
          <w:sz w:val="28"/>
          <w:szCs w:val="28"/>
        </w:rPr>
        <w:t>5</w:t>
      </w:r>
      <w:r w:rsidRPr="004F3119">
        <w:rPr>
          <w:rFonts w:asciiTheme="majorBidi" w:hAnsiTheme="majorBidi" w:cstheme="majorBidi"/>
          <w:sz w:val="28"/>
          <w:szCs w:val="28"/>
        </w:rPr>
        <w:t>).</w:t>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noProof/>
          <w:sz w:val="28"/>
          <w:szCs w:val="28"/>
        </w:rPr>
        <w:lastRenderedPageBreak/>
        <w:drawing>
          <wp:inline distT="0" distB="0" distL="0" distR="0">
            <wp:extent cx="5929305" cy="5007935"/>
            <wp:effectExtent l="19050" t="0" r="14295" b="221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t>Fig.</w:t>
      </w:r>
      <w:r w:rsidR="003247DB" w:rsidRPr="004F3119">
        <w:rPr>
          <w:rFonts w:asciiTheme="majorBidi" w:hAnsiTheme="majorBidi" w:cstheme="majorBidi"/>
          <w:sz w:val="28"/>
          <w:szCs w:val="28"/>
        </w:rPr>
        <w:t>5</w:t>
      </w:r>
      <w:r w:rsidRPr="004F3119">
        <w:rPr>
          <w:rFonts w:asciiTheme="majorBidi" w:hAnsiTheme="majorBidi" w:cstheme="majorBidi"/>
          <w:sz w:val="28"/>
          <w:szCs w:val="28"/>
        </w:rPr>
        <w:t>: chart showing the serum level of progesterone at high altitude during different age.</w:t>
      </w: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B70494" w:rsidRPr="004F3119" w:rsidRDefault="00B70494" w:rsidP="00B70494">
      <w:pPr>
        <w:bidi w:val="0"/>
        <w:spacing w:line="360" w:lineRule="auto"/>
        <w:jc w:val="both"/>
        <w:rPr>
          <w:rFonts w:asciiTheme="majorBidi" w:hAnsiTheme="majorBidi" w:cstheme="majorBidi"/>
          <w:sz w:val="28"/>
          <w:szCs w:val="28"/>
        </w:rPr>
      </w:pPr>
      <w:r w:rsidRPr="004F3119">
        <w:rPr>
          <w:rFonts w:asciiTheme="majorBidi" w:hAnsiTheme="majorBidi" w:cstheme="majorBidi"/>
          <w:sz w:val="28"/>
          <w:szCs w:val="28"/>
        </w:rPr>
        <w:lastRenderedPageBreak/>
        <w:t>Table</w:t>
      </w:r>
      <w:proofErr w:type="gramStart"/>
      <w:r w:rsidRPr="004F3119">
        <w:rPr>
          <w:rFonts w:asciiTheme="majorBidi" w:hAnsiTheme="majorBidi" w:cstheme="majorBidi"/>
          <w:sz w:val="28"/>
          <w:szCs w:val="28"/>
        </w:rPr>
        <w:t>.(</w:t>
      </w:r>
      <w:proofErr w:type="gramEnd"/>
      <w:r w:rsidRPr="004F3119">
        <w:rPr>
          <w:rFonts w:asciiTheme="majorBidi" w:hAnsiTheme="majorBidi" w:cstheme="majorBidi"/>
          <w:sz w:val="28"/>
          <w:szCs w:val="28"/>
        </w:rPr>
        <w:t>1): Serum evaluation of hormones at high altitude</w:t>
      </w:r>
    </w:p>
    <w:tbl>
      <w:tblPr>
        <w:tblStyle w:val="TableGrid"/>
        <w:tblW w:w="9782" w:type="dxa"/>
        <w:tblInd w:w="-318" w:type="dxa"/>
        <w:tblLayout w:type="fixed"/>
        <w:tblLook w:val="04A0"/>
      </w:tblPr>
      <w:tblGrid>
        <w:gridCol w:w="1560"/>
        <w:gridCol w:w="1701"/>
        <w:gridCol w:w="1701"/>
        <w:gridCol w:w="1701"/>
        <w:gridCol w:w="1418"/>
        <w:gridCol w:w="1701"/>
      </w:tblGrid>
      <w:tr w:rsidR="00B70494" w:rsidRPr="004F3119" w:rsidTr="003E2B13">
        <w:tc>
          <w:tcPr>
            <w:tcW w:w="1560" w:type="dxa"/>
          </w:tcPr>
          <w:p w:rsidR="00B70494" w:rsidRPr="004F3119" w:rsidRDefault="00B70494" w:rsidP="00B70494">
            <w:pPr>
              <w:bidi w:val="0"/>
              <w:spacing w:line="360" w:lineRule="auto"/>
              <w:jc w:val="both"/>
              <w:rPr>
                <w:rFonts w:asciiTheme="majorBidi" w:hAnsiTheme="majorBidi" w:cstheme="majorBidi"/>
                <w:b/>
                <w:bCs/>
                <w:sz w:val="28"/>
                <w:szCs w:val="28"/>
              </w:rPr>
            </w:pPr>
          </w:p>
        </w:tc>
        <w:tc>
          <w:tcPr>
            <w:tcW w:w="1701" w:type="dxa"/>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young</w:t>
            </w:r>
          </w:p>
        </w:tc>
        <w:tc>
          <w:tcPr>
            <w:tcW w:w="1701" w:type="dxa"/>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immature</w:t>
            </w:r>
          </w:p>
        </w:tc>
        <w:tc>
          <w:tcPr>
            <w:tcW w:w="1701" w:type="dxa"/>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Mature Pregnant</w:t>
            </w:r>
          </w:p>
        </w:tc>
        <w:tc>
          <w:tcPr>
            <w:tcW w:w="1418" w:type="dxa"/>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Adult Lactating</w:t>
            </w:r>
          </w:p>
        </w:tc>
        <w:tc>
          <w:tcPr>
            <w:tcW w:w="1701" w:type="dxa"/>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Senile</w:t>
            </w:r>
          </w:p>
        </w:tc>
      </w:tr>
      <w:tr w:rsidR="00B70494" w:rsidRPr="004F3119" w:rsidTr="003E2B13">
        <w:trPr>
          <w:trHeight w:val="934"/>
        </w:trPr>
        <w:tc>
          <w:tcPr>
            <w:tcW w:w="1560" w:type="dxa"/>
            <w:tcBorders>
              <w:bottom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T3</w:t>
            </w:r>
          </w:p>
          <w:p w:rsidR="00B70494" w:rsidRPr="004F3119" w:rsidRDefault="00B70494" w:rsidP="00B70494">
            <w:pPr>
              <w:bidi w:val="0"/>
              <w:spacing w:line="360" w:lineRule="auto"/>
              <w:jc w:val="both"/>
              <w:rPr>
                <w:rFonts w:asciiTheme="majorBidi" w:hAnsiTheme="majorBidi" w:cstheme="majorBidi"/>
                <w:b/>
                <w:bCs/>
                <w:sz w:val="28"/>
                <w:szCs w:val="28"/>
                <w:lang w:bidi="ar-EG"/>
              </w:rPr>
            </w:pPr>
            <w:r w:rsidRPr="004F3119">
              <w:rPr>
                <w:rFonts w:asciiTheme="majorBidi" w:hAnsiTheme="majorBidi" w:cstheme="majorBidi"/>
                <w:b/>
                <w:bCs/>
                <w:sz w:val="28"/>
                <w:szCs w:val="28"/>
              </w:rPr>
              <w:t>dl</w:t>
            </w:r>
            <w:r w:rsidRPr="004F3119">
              <w:rPr>
                <w:rFonts w:asciiTheme="majorBidi" w:hAnsiTheme="majorBidi" w:cstheme="majorBidi"/>
                <w:b/>
                <w:bCs/>
                <w:sz w:val="28"/>
                <w:szCs w:val="28"/>
                <w:rtl/>
              </w:rPr>
              <w:t>/</w:t>
            </w:r>
            <w:proofErr w:type="spellStart"/>
            <w:r w:rsidRPr="004F3119">
              <w:rPr>
                <w:rFonts w:asciiTheme="majorBidi" w:hAnsiTheme="majorBidi" w:cstheme="majorBidi"/>
                <w:b/>
                <w:bCs/>
                <w:sz w:val="28"/>
                <w:szCs w:val="28"/>
              </w:rPr>
              <w:t>ng</w:t>
            </w:r>
            <w:proofErr w:type="spellEnd"/>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121.6333± 0.338428</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120.4667±0.351188</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119.4±0.4</w:t>
            </w:r>
          </w:p>
          <w:p w:rsidR="00B70494" w:rsidRPr="004F3119" w:rsidRDefault="00B70494" w:rsidP="00B70494">
            <w:pPr>
              <w:bidi w:val="0"/>
              <w:spacing w:line="360" w:lineRule="auto"/>
              <w:jc w:val="both"/>
              <w:rPr>
                <w:rFonts w:asciiTheme="majorBidi" w:hAnsiTheme="majorBidi" w:cstheme="majorBidi"/>
                <w:sz w:val="24"/>
                <w:szCs w:val="24"/>
              </w:rPr>
            </w:pPr>
          </w:p>
        </w:tc>
        <w:tc>
          <w:tcPr>
            <w:tcW w:w="1418"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119.4±0.6</w:t>
            </w:r>
          </w:p>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117.9667±0.378594</w:t>
            </w:r>
          </w:p>
        </w:tc>
      </w:tr>
      <w:tr w:rsidR="00B70494" w:rsidRPr="004F3119" w:rsidTr="003E2B13">
        <w:trPr>
          <w:trHeight w:val="506"/>
        </w:trPr>
        <w:tc>
          <w:tcPr>
            <w:tcW w:w="1560" w:type="dxa"/>
            <w:tcBorders>
              <w:top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P&lt;0.05</w:t>
            </w:r>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0.2689531660027543</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0.7412073089088149</m:t>
                </m:r>
              </m:oMath>
            </m:oMathPara>
          </w:p>
        </w:tc>
        <w:tc>
          <w:tcPr>
            <w:tcW w:w="1418"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0.7582277154580801</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0.06364666379597277</m:t>
                </m:r>
              </m:oMath>
            </m:oMathPara>
          </w:p>
        </w:tc>
      </w:tr>
      <w:tr w:rsidR="00B70494" w:rsidRPr="004F3119" w:rsidTr="003E2B13">
        <w:trPr>
          <w:trHeight w:val="950"/>
        </w:trPr>
        <w:tc>
          <w:tcPr>
            <w:tcW w:w="1560" w:type="dxa"/>
            <w:tcBorders>
              <w:bottom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T4</w:t>
            </w:r>
          </w:p>
          <w:p w:rsidR="00B70494" w:rsidRPr="004F3119" w:rsidRDefault="00B70494" w:rsidP="00B70494">
            <w:pPr>
              <w:bidi w:val="0"/>
              <w:spacing w:line="360" w:lineRule="auto"/>
              <w:jc w:val="both"/>
              <w:rPr>
                <w:rFonts w:asciiTheme="majorBidi" w:hAnsiTheme="majorBidi" w:cstheme="majorBidi"/>
                <w:b/>
                <w:bCs/>
                <w:sz w:val="28"/>
                <w:szCs w:val="28"/>
                <w:rtl/>
              </w:rPr>
            </w:pPr>
            <w:r w:rsidRPr="004F3119">
              <w:rPr>
                <w:rFonts w:asciiTheme="majorBidi" w:hAnsiTheme="majorBidi" w:cstheme="majorBidi"/>
                <w:b/>
                <w:bCs/>
                <w:sz w:val="28"/>
                <w:szCs w:val="28"/>
              </w:rPr>
              <w:t>dl</w:t>
            </w:r>
            <w:r w:rsidRPr="004F3119">
              <w:rPr>
                <w:rFonts w:asciiTheme="majorBidi" w:hAnsiTheme="majorBidi" w:cstheme="majorBidi"/>
                <w:b/>
                <w:bCs/>
                <w:sz w:val="28"/>
                <w:szCs w:val="28"/>
                <w:rtl/>
              </w:rPr>
              <w:t>/</w:t>
            </w:r>
            <w:proofErr w:type="spellStart"/>
            <w:r w:rsidRPr="004F3119">
              <w:rPr>
                <w:rFonts w:asciiTheme="majorBidi" w:hAnsiTheme="majorBidi" w:cstheme="majorBidi"/>
                <w:b/>
                <w:bCs/>
                <w:sz w:val="28"/>
                <w:szCs w:val="28"/>
              </w:rPr>
              <w:t>ng</w:t>
            </w:r>
            <w:proofErr w:type="spellEnd"/>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4.456667± 1.069268</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4.3±0.608276</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4.086667±0.080829</w:t>
            </w:r>
          </w:p>
        </w:tc>
        <w:tc>
          <w:tcPr>
            <w:tcW w:w="1418"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4.13±0.417971</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3.823333±0.254231</w:t>
            </w:r>
          </w:p>
        </w:tc>
      </w:tr>
      <w:tr w:rsidR="00B70494" w:rsidRPr="004F3119" w:rsidTr="003E2B13">
        <w:trPr>
          <w:trHeight w:val="490"/>
        </w:trPr>
        <w:tc>
          <w:tcPr>
            <w:tcW w:w="1560" w:type="dxa"/>
            <w:tcBorders>
              <w:top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P&lt;0.05</w:t>
            </w:r>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0.02034000189867454</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0.0405940100662662</m:t>
                </m:r>
              </m:oMath>
            </m:oMathPara>
          </w:p>
        </w:tc>
        <w:tc>
          <w:tcPr>
            <w:tcW w:w="1418"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0.016815395560309088</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0.02241388580728107</m:t>
                </m:r>
              </m:oMath>
            </m:oMathPara>
          </w:p>
        </w:tc>
      </w:tr>
      <w:tr w:rsidR="00B70494" w:rsidRPr="004F3119" w:rsidTr="003E2B13">
        <w:trPr>
          <w:trHeight w:val="1042"/>
        </w:trPr>
        <w:tc>
          <w:tcPr>
            <w:tcW w:w="1560" w:type="dxa"/>
            <w:tcBorders>
              <w:bottom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TSH</w:t>
            </w:r>
          </w:p>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ml</w:t>
            </w:r>
            <w:r w:rsidRPr="004F3119">
              <w:rPr>
                <w:rFonts w:asciiTheme="majorBidi" w:hAnsiTheme="majorBidi" w:cstheme="majorBidi"/>
                <w:b/>
                <w:bCs/>
                <w:sz w:val="28"/>
                <w:szCs w:val="28"/>
                <w:rtl/>
              </w:rPr>
              <w:t>/</w:t>
            </w:r>
            <w:proofErr w:type="spellStart"/>
            <w:r w:rsidRPr="004F3119">
              <w:rPr>
                <w:rFonts w:asciiTheme="majorBidi" w:hAnsiTheme="majorBidi" w:cstheme="majorBidi"/>
                <w:b/>
                <w:bCs/>
                <w:sz w:val="28"/>
                <w:szCs w:val="28"/>
              </w:rPr>
              <w:t>ng</w:t>
            </w:r>
            <w:proofErr w:type="spellEnd"/>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2.436667±0.60302</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1.89±0.363868</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1.77±0.331512</w:t>
            </w:r>
          </w:p>
        </w:tc>
        <w:tc>
          <w:tcPr>
            <w:tcW w:w="1418"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1.46±0.130767</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1.306667±0.106927</w:t>
            </w:r>
          </w:p>
        </w:tc>
      </w:tr>
      <w:tr w:rsidR="00B70494" w:rsidRPr="004F3119" w:rsidTr="003E2B13">
        <w:trPr>
          <w:trHeight w:val="398"/>
        </w:trPr>
        <w:tc>
          <w:tcPr>
            <w:tcW w:w="1560" w:type="dxa"/>
            <w:tcBorders>
              <w:top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P&lt;0.05</w:t>
            </w:r>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0.007152120255869413</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0.00819134142305691</m:t>
                </m:r>
              </m:oMath>
            </m:oMathPara>
          </w:p>
        </w:tc>
        <w:tc>
          <w:tcPr>
            <w:tcW w:w="1418"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0.008129271858356255</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0.013203020191325573</m:t>
                </m:r>
              </m:oMath>
            </m:oMathPara>
          </w:p>
        </w:tc>
      </w:tr>
      <w:tr w:rsidR="00B70494" w:rsidRPr="004F3119" w:rsidTr="003E2B13">
        <w:trPr>
          <w:trHeight w:val="1394"/>
        </w:trPr>
        <w:tc>
          <w:tcPr>
            <w:tcW w:w="1560" w:type="dxa"/>
            <w:tcBorders>
              <w:bottom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tl/>
              </w:rPr>
            </w:pPr>
            <w:r w:rsidRPr="004F3119">
              <w:rPr>
                <w:rFonts w:asciiTheme="majorBidi" w:hAnsiTheme="majorBidi" w:cstheme="majorBidi"/>
                <w:b/>
                <w:bCs/>
                <w:sz w:val="28"/>
                <w:szCs w:val="28"/>
              </w:rPr>
              <w:t>Estradiol ml</w:t>
            </w:r>
            <w:r w:rsidRPr="004F3119">
              <w:rPr>
                <w:rFonts w:asciiTheme="majorBidi" w:hAnsiTheme="majorBidi" w:cstheme="majorBidi"/>
                <w:b/>
                <w:bCs/>
                <w:sz w:val="28"/>
                <w:szCs w:val="28"/>
                <w:rtl/>
              </w:rPr>
              <w:t>/</w:t>
            </w:r>
            <w:r w:rsidRPr="004F3119">
              <w:rPr>
                <w:rFonts w:asciiTheme="majorBidi" w:hAnsiTheme="majorBidi" w:cstheme="majorBidi"/>
                <w:b/>
                <w:bCs/>
                <w:sz w:val="28"/>
                <w:szCs w:val="28"/>
              </w:rPr>
              <w:t>pg</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628.6667±23.07235</w:t>
            </w:r>
          </w:p>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555.6667±32.1455</w:t>
            </w:r>
          </w:p>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535.3333±21.73323</w:t>
            </w:r>
          </w:p>
          <w:p w:rsidR="00B70494" w:rsidRPr="004F3119" w:rsidRDefault="00B70494" w:rsidP="00B70494">
            <w:pPr>
              <w:bidi w:val="0"/>
              <w:spacing w:line="360" w:lineRule="auto"/>
              <w:jc w:val="both"/>
              <w:rPr>
                <w:rFonts w:asciiTheme="majorBidi" w:hAnsiTheme="majorBidi" w:cstheme="majorBidi"/>
                <w:sz w:val="24"/>
                <w:szCs w:val="24"/>
              </w:rPr>
            </w:pPr>
          </w:p>
        </w:tc>
        <w:tc>
          <w:tcPr>
            <w:tcW w:w="1418"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509.3333±9.609024</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493.6667±13.6504</w:t>
            </w:r>
          </w:p>
          <w:p w:rsidR="00B70494" w:rsidRPr="004F3119" w:rsidRDefault="00B70494" w:rsidP="00B70494">
            <w:pPr>
              <w:bidi w:val="0"/>
              <w:spacing w:line="360" w:lineRule="auto"/>
              <w:jc w:val="both"/>
              <w:rPr>
                <w:rFonts w:asciiTheme="majorBidi" w:hAnsiTheme="majorBidi" w:cstheme="majorBidi"/>
                <w:sz w:val="24"/>
                <w:szCs w:val="24"/>
              </w:rPr>
            </w:pPr>
          </w:p>
        </w:tc>
      </w:tr>
      <w:tr w:rsidR="00B70494" w:rsidRPr="004F3119" w:rsidTr="003E2B13">
        <w:trPr>
          <w:trHeight w:val="536"/>
        </w:trPr>
        <w:tc>
          <w:tcPr>
            <w:tcW w:w="1560" w:type="dxa"/>
            <w:tcBorders>
              <w:top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P&lt;0.05</w:t>
            </w:r>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0.035944330094193365</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0.00753884265804583</m:t>
                </m:r>
              </m:oMath>
            </m:oMathPara>
          </w:p>
        </w:tc>
        <w:tc>
          <w:tcPr>
            <w:tcW w:w="1418"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0.0012443738519240517</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0.0010076978752588</m:t>
                </m:r>
              </m:oMath>
            </m:oMathPara>
          </w:p>
        </w:tc>
      </w:tr>
      <w:tr w:rsidR="00B70494" w:rsidRPr="004F3119" w:rsidTr="003E2B13">
        <w:trPr>
          <w:trHeight w:val="1087"/>
        </w:trPr>
        <w:tc>
          <w:tcPr>
            <w:tcW w:w="1560" w:type="dxa"/>
            <w:tcBorders>
              <w:bottom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Progesterone- ml</w:t>
            </w:r>
            <w:r w:rsidRPr="004F3119">
              <w:rPr>
                <w:rFonts w:asciiTheme="majorBidi" w:hAnsiTheme="majorBidi" w:cstheme="majorBidi"/>
                <w:b/>
                <w:bCs/>
                <w:sz w:val="28"/>
                <w:szCs w:val="28"/>
                <w:rtl/>
              </w:rPr>
              <w:t>/</w:t>
            </w:r>
            <w:proofErr w:type="spellStart"/>
            <w:r w:rsidRPr="004F3119">
              <w:rPr>
                <w:rFonts w:asciiTheme="majorBidi" w:hAnsiTheme="majorBidi" w:cstheme="majorBidi"/>
                <w:b/>
                <w:bCs/>
                <w:sz w:val="28"/>
                <w:szCs w:val="28"/>
              </w:rPr>
              <w:t>ng</w:t>
            </w:r>
            <w:proofErr w:type="spellEnd"/>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22.85667±0.176163</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22.93333±0.723418</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23.62333±0.831284</w:t>
            </w:r>
          </w:p>
        </w:tc>
        <w:tc>
          <w:tcPr>
            <w:tcW w:w="1418"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23.14±1.160517</w:t>
            </w:r>
          </w:p>
        </w:tc>
        <w:tc>
          <w:tcPr>
            <w:tcW w:w="1701" w:type="dxa"/>
            <w:tcBorders>
              <w:bottom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23.83333±0.321455</w:t>
            </w:r>
          </w:p>
        </w:tc>
      </w:tr>
      <w:tr w:rsidR="00B70494" w:rsidRPr="004F3119" w:rsidTr="003E2B13">
        <w:trPr>
          <w:trHeight w:val="368"/>
        </w:trPr>
        <w:tc>
          <w:tcPr>
            <w:tcW w:w="1560" w:type="dxa"/>
            <w:tcBorders>
              <w:top w:val="single" w:sz="4" w:space="0" w:color="auto"/>
            </w:tcBorders>
          </w:tcPr>
          <w:p w:rsidR="00B70494" w:rsidRPr="004F3119" w:rsidRDefault="00B70494" w:rsidP="00B70494">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t>P&lt;0.05</w:t>
            </w:r>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0.030499152762722397</m:t>
                </m:r>
              </m:oMath>
            </m:oMathPara>
          </w:p>
        </w:tc>
        <w:tc>
          <w:tcPr>
            <w:tcW w:w="1701" w:type="dxa"/>
            <w:tcBorders>
              <w:top w:val="single" w:sz="4" w:space="0" w:color="auto"/>
            </w:tcBorders>
            <w:vAlign w:val="bottom"/>
          </w:tcPr>
          <w:p w:rsidR="00B70494" w:rsidRPr="004F3119" w:rsidRDefault="00B70494" w:rsidP="00B70494">
            <w:pPr>
              <w:bidi w:val="0"/>
              <w:spacing w:line="360" w:lineRule="auto"/>
              <w:jc w:val="both"/>
              <w:rPr>
                <w:rFonts w:asciiTheme="majorBidi" w:hAnsiTheme="majorBidi" w:cstheme="majorBidi"/>
                <w:sz w:val="24"/>
                <w:szCs w:val="24"/>
              </w:rPr>
            </w:pPr>
            <w:r w:rsidRPr="004F3119">
              <w:rPr>
                <w:rFonts w:asciiTheme="majorBidi" w:hAnsiTheme="majorBidi" w:cstheme="majorBidi"/>
                <w:sz w:val="24"/>
                <w:szCs w:val="24"/>
              </w:rPr>
              <w:t>1.0</w:t>
            </w:r>
          </w:p>
        </w:tc>
        <w:tc>
          <w:tcPr>
            <w:tcW w:w="1418"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0.4883100186274485</m:t>
                </m:r>
              </m:oMath>
            </m:oMathPara>
          </w:p>
        </w:tc>
        <w:tc>
          <w:tcPr>
            <w:tcW w:w="1701" w:type="dxa"/>
            <w:tcBorders>
              <w:top w:val="single" w:sz="4" w:space="0" w:color="auto"/>
            </w:tcBorders>
            <w:vAlign w:val="bottom"/>
          </w:tcPr>
          <w:p w:rsidR="00B70494" w:rsidRPr="004F3119" w:rsidRDefault="00280CE5" w:rsidP="00B70494">
            <w:pPr>
              <w:bidi w:val="0"/>
              <w:spacing w:line="360" w:lineRule="auto"/>
              <w:jc w:val="both"/>
              <w:rPr>
                <w:rFonts w:asciiTheme="majorBidi" w:hAnsiTheme="majorBidi" w:cstheme="majorBidi"/>
                <w:sz w:val="24"/>
                <w:szCs w:val="24"/>
              </w:rPr>
            </w:pPr>
            <m:oMathPara>
              <m:oMath>
                <m:r>
                  <m:rPr>
                    <m:sty m:val="p"/>
                  </m:rPr>
                  <w:rPr>
                    <w:rFonts w:ascii="Cambria Math" w:hAnsiTheme="majorBidi" w:cstheme="majorBidi"/>
                    <w:sz w:val="24"/>
                    <w:szCs w:val="24"/>
                  </w:rPr>
                  <m:t>0.008428195031397107</m:t>
                </m:r>
              </m:oMath>
            </m:oMathPara>
          </w:p>
        </w:tc>
      </w:tr>
    </w:tbl>
    <w:p w:rsidR="00B70494" w:rsidRPr="004F3119" w:rsidRDefault="00B70494" w:rsidP="00B70494">
      <w:pPr>
        <w:bidi w:val="0"/>
        <w:spacing w:line="360" w:lineRule="auto"/>
        <w:jc w:val="both"/>
        <w:rPr>
          <w:rFonts w:asciiTheme="majorBidi" w:hAnsiTheme="majorBidi" w:cstheme="majorBidi"/>
          <w:sz w:val="28"/>
          <w:szCs w:val="28"/>
        </w:rPr>
      </w:pPr>
    </w:p>
    <w:p w:rsidR="002C0D1F" w:rsidRPr="004F3119" w:rsidRDefault="002C0D1F" w:rsidP="002C0D1F">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3247DB" w:rsidRPr="004F3119" w:rsidRDefault="003247DB" w:rsidP="003247DB">
      <w:pPr>
        <w:bidi w:val="0"/>
        <w:spacing w:line="360" w:lineRule="auto"/>
        <w:jc w:val="both"/>
        <w:rPr>
          <w:rFonts w:asciiTheme="majorBidi" w:hAnsiTheme="majorBidi" w:cstheme="majorBidi"/>
          <w:sz w:val="28"/>
          <w:szCs w:val="28"/>
        </w:rPr>
      </w:pPr>
    </w:p>
    <w:p w:rsidR="002C0D1F" w:rsidRPr="004F3119" w:rsidRDefault="002C0D1F" w:rsidP="002C0D1F">
      <w:pPr>
        <w:bidi w:val="0"/>
        <w:spacing w:line="360" w:lineRule="auto"/>
        <w:jc w:val="both"/>
        <w:rPr>
          <w:rFonts w:asciiTheme="majorBidi" w:hAnsiTheme="majorBidi" w:cstheme="majorBidi"/>
          <w:b/>
          <w:bCs/>
          <w:sz w:val="28"/>
          <w:szCs w:val="28"/>
        </w:rPr>
      </w:pPr>
      <w:r w:rsidRPr="004F3119">
        <w:rPr>
          <w:rFonts w:asciiTheme="majorBidi" w:hAnsiTheme="majorBidi" w:cstheme="majorBidi"/>
          <w:b/>
          <w:bCs/>
          <w:sz w:val="28"/>
          <w:szCs w:val="28"/>
        </w:rPr>
        <w:lastRenderedPageBreak/>
        <w:t>Discussion</w:t>
      </w:r>
    </w:p>
    <w:p w:rsidR="002C0D1F" w:rsidRPr="004F3119" w:rsidRDefault="002C0D1F" w:rsidP="002C0D1F">
      <w:pPr>
        <w:autoSpaceDE w:val="0"/>
        <w:autoSpaceDN w:val="0"/>
        <w:bidi w:val="0"/>
        <w:adjustRightInd w:val="0"/>
        <w:spacing w:after="0" w:line="360" w:lineRule="auto"/>
        <w:jc w:val="both"/>
        <w:rPr>
          <w:rFonts w:asciiTheme="majorBidi" w:hAnsiTheme="majorBidi" w:cstheme="majorBidi"/>
          <w:sz w:val="28"/>
          <w:szCs w:val="28"/>
        </w:rPr>
      </w:pPr>
      <w:r w:rsidRPr="004F3119">
        <w:rPr>
          <w:rFonts w:asciiTheme="majorBidi" w:hAnsiTheme="majorBidi" w:cstheme="majorBidi"/>
          <w:sz w:val="28"/>
          <w:szCs w:val="28"/>
        </w:rPr>
        <w:t xml:space="preserve">The reduced availability of oxygen owing to low barometric pressure is the basic problem associated with high altitude (HA). The acute exposure to reduced partial pressure of oxygen at (HA) decreases arterial oxygen saturation, stimulates the </w:t>
      </w:r>
      <w:proofErr w:type="spellStart"/>
      <w:r w:rsidRPr="004F3119">
        <w:rPr>
          <w:rFonts w:asciiTheme="majorBidi" w:hAnsiTheme="majorBidi" w:cstheme="majorBidi"/>
          <w:sz w:val="28"/>
          <w:szCs w:val="28"/>
        </w:rPr>
        <w:t>sympathoadrenal</w:t>
      </w:r>
      <w:proofErr w:type="spellEnd"/>
      <w:r w:rsidRPr="004F3119">
        <w:rPr>
          <w:rFonts w:asciiTheme="majorBidi" w:hAnsiTheme="majorBidi" w:cstheme="majorBidi"/>
          <w:sz w:val="28"/>
          <w:szCs w:val="28"/>
        </w:rPr>
        <w:t xml:space="preserve"> system, and provokes shifts in substrate metabolism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Mazzeo</w:t>
      </w:r>
      <w:proofErr w:type="spell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Reeves</w:t>
      </w:r>
      <w:proofErr w:type="gramStart"/>
      <w:r w:rsidRPr="004F3119">
        <w:rPr>
          <w:rFonts w:asciiTheme="majorBidi" w:hAnsiTheme="majorBidi" w:cstheme="majorBidi"/>
          <w:b/>
          <w:bCs/>
          <w:sz w:val="28"/>
          <w:szCs w:val="28"/>
        </w:rPr>
        <w:t>,2003</w:t>
      </w:r>
      <w:proofErr w:type="gramEnd"/>
      <w:r w:rsidRPr="004F3119">
        <w:rPr>
          <w:rFonts w:asciiTheme="majorBidi" w:hAnsiTheme="majorBidi" w:cstheme="majorBidi"/>
          <w:b/>
          <w:bCs/>
          <w:sz w:val="28"/>
          <w:szCs w:val="28"/>
        </w:rPr>
        <w:t>).</w:t>
      </w:r>
    </w:p>
    <w:p w:rsidR="002C0D1F" w:rsidRPr="004F3119" w:rsidRDefault="002C0D1F" w:rsidP="002C0D1F">
      <w:pPr>
        <w:shd w:val="clear" w:color="auto" w:fill="FFFFFF"/>
        <w:bidi w:val="0"/>
        <w:spacing w:after="0" w:line="360" w:lineRule="auto"/>
        <w:ind w:firstLine="567"/>
        <w:jc w:val="both"/>
        <w:rPr>
          <w:rFonts w:asciiTheme="majorBidi" w:hAnsiTheme="majorBidi" w:cstheme="majorBidi"/>
          <w:sz w:val="28"/>
          <w:szCs w:val="28"/>
        </w:rPr>
      </w:pPr>
      <w:r w:rsidRPr="004F3119">
        <w:rPr>
          <w:rFonts w:asciiTheme="majorBidi" w:eastAsia="Times New Roman" w:hAnsiTheme="majorBidi" w:cstheme="majorBidi"/>
          <w:sz w:val="28"/>
          <w:szCs w:val="28"/>
        </w:rPr>
        <w:t>Our results indicated gradual decrease in the level of plasma T</w:t>
      </w:r>
      <w:r w:rsidRPr="004F3119">
        <w:rPr>
          <w:rFonts w:asciiTheme="majorBidi" w:eastAsia="Times New Roman" w:hAnsiTheme="majorBidi" w:cstheme="majorBidi"/>
          <w:sz w:val="28"/>
          <w:szCs w:val="28"/>
          <w:vertAlign w:val="subscript"/>
        </w:rPr>
        <w:t>3</w:t>
      </w:r>
      <w:r w:rsidRPr="004F3119">
        <w:rPr>
          <w:rFonts w:asciiTheme="majorBidi" w:eastAsia="Times New Roman" w:hAnsiTheme="majorBidi" w:cstheme="majorBidi"/>
          <w:sz w:val="28"/>
          <w:szCs w:val="28"/>
        </w:rPr>
        <w:t xml:space="preserve"> and T</w:t>
      </w:r>
      <w:r w:rsidRPr="004F3119">
        <w:rPr>
          <w:rFonts w:asciiTheme="majorBidi" w:eastAsia="Times New Roman" w:hAnsiTheme="majorBidi" w:cstheme="majorBidi"/>
          <w:sz w:val="28"/>
          <w:szCs w:val="28"/>
          <w:vertAlign w:val="subscript"/>
        </w:rPr>
        <w:t>4</w:t>
      </w:r>
      <w:r w:rsidRPr="004F3119">
        <w:rPr>
          <w:rFonts w:asciiTheme="majorBidi" w:eastAsia="Times New Roman" w:hAnsiTheme="majorBidi" w:cstheme="majorBidi"/>
          <w:sz w:val="28"/>
          <w:szCs w:val="28"/>
        </w:rPr>
        <w:t xml:space="preserve">, and it reached the maximum decrease at senile age. These observations in rabbits are in agreement with those of </w:t>
      </w:r>
      <w:r w:rsidRPr="004F3119">
        <w:rPr>
          <w:rFonts w:asciiTheme="majorBidi" w:eastAsia="Times New Roman" w:hAnsiTheme="majorBidi" w:cstheme="majorBidi"/>
          <w:b/>
          <w:bCs/>
          <w:sz w:val="28"/>
          <w:szCs w:val="28"/>
        </w:rPr>
        <w:t>Martin et al., (1971)</w:t>
      </w:r>
      <w:r w:rsidRPr="004F3119">
        <w:rPr>
          <w:rFonts w:asciiTheme="majorBidi" w:eastAsia="Times New Roman" w:hAnsiTheme="majorBidi" w:cstheme="majorBidi"/>
          <w:sz w:val="28"/>
          <w:szCs w:val="28"/>
        </w:rPr>
        <w:t xml:space="preserve"> in rats who observed a 54% reduction in plasma protein bound iodine (PBI) and of </w:t>
      </w:r>
      <w:r w:rsidRPr="004F3119">
        <w:rPr>
          <w:rFonts w:asciiTheme="majorBidi" w:eastAsia="Times New Roman" w:hAnsiTheme="majorBidi" w:cstheme="majorBidi"/>
          <w:b/>
          <w:bCs/>
          <w:sz w:val="28"/>
          <w:szCs w:val="28"/>
        </w:rPr>
        <w:t>Connors and Martin (1982)</w:t>
      </w:r>
      <w:r w:rsidRPr="004F3119">
        <w:rPr>
          <w:rFonts w:asciiTheme="majorBidi" w:eastAsia="Times New Roman" w:hAnsiTheme="majorBidi" w:cstheme="majorBidi"/>
          <w:sz w:val="28"/>
          <w:szCs w:val="28"/>
        </w:rPr>
        <w:t> who recorded a marked decline in plasma T</w:t>
      </w:r>
      <w:r w:rsidRPr="004F3119">
        <w:rPr>
          <w:rFonts w:asciiTheme="majorBidi" w:eastAsia="Times New Roman" w:hAnsiTheme="majorBidi" w:cstheme="majorBidi"/>
          <w:sz w:val="28"/>
          <w:szCs w:val="28"/>
          <w:vertAlign w:val="subscript"/>
        </w:rPr>
        <w:t>3</w:t>
      </w:r>
      <w:r w:rsidRPr="004F3119">
        <w:rPr>
          <w:rFonts w:asciiTheme="majorBidi" w:eastAsia="Times New Roman" w:hAnsiTheme="majorBidi" w:cstheme="majorBidi"/>
          <w:sz w:val="28"/>
          <w:szCs w:val="28"/>
        </w:rPr>
        <w:t xml:space="preserve"> and T</w:t>
      </w:r>
      <w:r w:rsidRPr="004F3119">
        <w:rPr>
          <w:rFonts w:asciiTheme="majorBidi" w:eastAsia="Times New Roman" w:hAnsiTheme="majorBidi" w:cstheme="majorBidi"/>
          <w:sz w:val="28"/>
          <w:szCs w:val="28"/>
          <w:vertAlign w:val="subscript"/>
        </w:rPr>
        <w:t>4</w:t>
      </w:r>
      <w:r w:rsidRPr="004F3119">
        <w:rPr>
          <w:rFonts w:asciiTheme="majorBidi" w:eastAsia="Times New Roman" w:hAnsiTheme="majorBidi" w:cstheme="majorBidi"/>
          <w:sz w:val="28"/>
          <w:szCs w:val="28"/>
        </w:rPr>
        <w:t xml:space="preserve"> in rats exposed to chronic hypoxia for 5 weeks. These results indicate that repeated short-term hypoxic exposure is able to diminish the effect of chronic hypoxia on thyroid function. However, our findings of decreased thyroid activity in rabbits exposed to hypoxia are contradictory to that of </w:t>
      </w:r>
      <w:r w:rsidRPr="004F3119">
        <w:rPr>
          <w:rFonts w:asciiTheme="majorBidi" w:eastAsia="Times New Roman" w:hAnsiTheme="majorBidi" w:cstheme="majorBidi"/>
          <w:b/>
          <w:bCs/>
          <w:sz w:val="28"/>
          <w:szCs w:val="28"/>
        </w:rPr>
        <w:t>Nelson and Anthony (1966)</w:t>
      </w:r>
      <w:r w:rsidRPr="004F3119">
        <w:rPr>
          <w:rFonts w:asciiTheme="majorBidi" w:eastAsia="Times New Roman" w:hAnsiTheme="majorBidi" w:cstheme="majorBidi"/>
          <w:sz w:val="28"/>
          <w:szCs w:val="28"/>
        </w:rPr>
        <w:t xml:space="preserve"> who observed unaltered thyroid activity in rats exposed to simulated altitude of 5486 m. </w:t>
      </w:r>
      <w:r w:rsidRPr="004F3119">
        <w:rPr>
          <w:rFonts w:asciiTheme="majorBidi" w:hAnsiTheme="majorBidi" w:cstheme="majorBidi"/>
          <w:sz w:val="28"/>
          <w:szCs w:val="28"/>
        </w:rPr>
        <w:t xml:space="preserve">Lowering serum level of T4 and T3 lead to </w:t>
      </w:r>
      <w:proofErr w:type="spellStart"/>
      <w:r w:rsidRPr="004F3119">
        <w:rPr>
          <w:rFonts w:asciiTheme="majorBidi" w:hAnsiTheme="majorBidi" w:cstheme="majorBidi"/>
          <w:sz w:val="28"/>
          <w:szCs w:val="28"/>
        </w:rPr>
        <w:t>hypofunction</w:t>
      </w:r>
      <w:proofErr w:type="spellEnd"/>
      <w:r w:rsidRPr="004F3119">
        <w:rPr>
          <w:rFonts w:asciiTheme="majorBidi" w:hAnsiTheme="majorBidi" w:cstheme="majorBidi"/>
          <w:sz w:val="28"/>
          <w:szCs w:val="28"/>
        </w:rPr>
        <w:t xml:space="preserve"> and failure of the thyroid activity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Ingbar</w:t>
      </w:r>
      <w:proofErr w:type="spell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Woeber</w:t>
      </w:r>
      <w:proofErr w:type="spellEnd"/>
      <w:r w:rsidRPr="004F3119">
        <w:rPr>
          <w:rFonts w:asciiTheme="majorBidi" w:hAnsiTheme="majorBidi" w:cstheme="majorBidi"/>
          <w:b/>
          <w:bCs/>
          <w:sz w:val="28"/>
          <w:szCs w:val="28"/>
        </w:rPr>
        <w:t xml:space="preserve"> 1981).</w:t>
      </w:r>
      <w:r w:rsidRPr="004F3119">
        <w:rPr>
          <w:rFonts w:asciiTheme="majorBidi" w:hAnsiTheme="majorBidi" w:cstheme="majorBidi"/>
          <w:sz w:val="28"/>
          <w:szCs w:val="28"/>
        </w:rPr>
        <w:t xml:space="preserve"> </w:t>
      </w:r>
    </w:p>
    <w:p w:rsidR="002C0D1F" w:rsidRPr="004F3119" w:rsidRDefault="002C0D1F" w:rsidP="002C0D1F">
      <w:pPr>
        <w:shd w:val="clear" w:color="auto" w:fill="FFFFFF"/>
        <w:bidi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Our results also reported decrease in the serum level of TSH. This hormone is secreted from the anterior pituitary as stimulating hormones for thyroid function through negative feedback mechanism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Hershman</w:t>
      </w:r>
      <w:proofErr w:type="spell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Pekary</w:t>
      </w:r>
      <w:proofErr w:type="spellEnd"/>
      <w:r w:rsidRPr="004F3119">
        <w:rPr>
          <w:rFonts w:asciiTheme="majorBidi" w:hAnsiTheme="majorBidi" w:cstheme="majorBidi"/>
          <w:b/>
          <w:bCs/>
          <w:sz w:val="28"/>
          <w:szCs w:val="28"/>
        </w:rPr>
        <w:t xml:space="preserve"> 1985)</w:t>
      </w:r>
      <w:r w:rsidRPr="004F3119">
        <w:rPr>
          <w:rFonts w:asciiTheme="majorBidi" w:hAnsiTheme="majorBidi" w:cstheme="majorBidi"/>
          <w:sz w:val="28"/>
          <w:szCs w:val="28"/>
        </w:rPr>
        <w:t xml:space="preserve">. More recently, evidence for thyroid hormone inhibition of thyrotrophic releasing hormone (TRH) release has become available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Rondeel</w:t>
      </w:r>
      <w:proofErr w:type="spellEnd"/>
      <w:r w:rsidRPr="004F3119">
        <w:rPr>
          <w:rFonts w:asciiTheme="majorBidi" w:hAnsiTheme="majorBidi" w:cstheme="majorBidi"/>
          <w:b/>
          <w:bCs/>
          <w:sz w:val="28"/>
          <w:szCs w:val="28"/>
        </w:rPr>
        <w:t xml:space="preserve"> et al., 1988).</w:t>
      </w:r>
      <w:r w:rsidRPr="004F3119">
        <w:rPr>
          <w:rFonts w:asciiTheme="majorBidi" w:hAnsiTheme="majorBidi" w:cstheme="majorBidi"/>
          <w:sz w:val="28"/>
          <w:szCs w:val="28"/>
        </w:rPr>
        <w:t xml:space="preserve"> On the other hand (</w:t>
      </w:r>
      <w:proofErr w:type="spellStart"/>
      <w:r w:rsidRPr="004F3119">
        <w:rPr>
          <w:rFonts w:asciiTheme="majorBidi" w:hAnsiTheme="majorBidi" w:cstheme="majorBidi"/>
          <w:b/>
          <w:bCs/>
          <w:sz w:val="28"/>
          <w:szCs w:val="28"/>
        </w:rPr>
        <w:t>Benso</w:t>
      </w:r>
      <w:proofErr w:type="spellEnd"/>
      <w:r w:rsidRPr="004F3119">
        <w:rPr>
          <w:rFonts w:asciiTheme="majorBidi" w:hAnsiTheme="majorBidi" w:cstheme="majorBidi"/>
          <w:b/>
          <w:bCs/>
          <w:sz w:val="28"/>
          <w:szCs w:val="28"/>
        </w:rPr>
        <w:t xml:space="preserve"> et al., 2007) </w:t>
      </w:r>
      <w:r w:rsidRPr="004F3119">
        <w:rPr>
          <w:rFonts w:asciiTheme="majorBidi" w:hAnsiTheme="majorBidi" w:cstheme="majorBidi"/>
          <w:sz w:val="28"/>
          <w:szCs w:val="28"/>
        </w:rPr>
        <w:t>showed</w:t>
      </w:r>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 xml:space="preserve">an increase in free </w:t>
      </w:r>
      <w:proofErr w:type="spellStart"/>
      <w:r w:rsidRPr="004F3119">
        <w:rPr>
          <w:rFonts w:asciiTheme="majorBidi" w:hAnsiTheme="majorBidi" w:cstheme="majorBidi"/>
          <w:sz w:val="28"/>
          <w:szCs w:val="28"/>
        </w:rPr>
        <w:t>thyroxine</w:t>
      </w:r>
      <w:proofErr w:type="spellEnd"/>
      <w:r w:rsidRPr="004F3119">
        <w:rPr>
          <w:rFonts w:asciiTheme="majorBidi" w:hAnsiTheme="majorBidi" w:cstheme="majorBidi"/>
          <w:sz w:val="28"/>
          <w:szCs w:val="28"/>
        </w:rPr>
        <w:t xml:space="preserve"> and decrease in free tri-</w:t>
      </w:r>
      <w:proofErr w:type="spellStart"/>
      <w:r w:rsidRPr="004F3119">
        <w:rPr>
          <w:rFonts w:asciiTheme="majorBidi" w:hAnsiTheme="majorBidi" w:cstheme="majorBidi"/>
          <w:sz w:val="28"/>
          <w:szCs w:val="28"/>
        </w:rPr>
        <w:t>iodothyronine</w:t>
      </w:r>
      <w:proofErr w:type="spellEnd"/>
      <w:r w:rsidRPr="004F3119">
        <w:rPr>
          <w:rFonts w:asciiTheme="majorBidi" w:hAnsiTheme="majorBidi" w:cstheme="majorBidi"/>
          <w:sz w:val="28"/>
          <w:szCs w:val="28"/>
        </w:rPr>
        <w:t xml:space="preserve"> (T3) but the level of TSH not changed. </w:t>
      </w:r>
    </w:p>
    <w:p w:rsidR="002C0D1F" w:rsidRPr="004F3119" w:rsidRDefault="002C0D1F" w:rsidP="002C0D1F">
      <w:pPr>
        <w:shd w:val="clear" w:color="auto" w:fill="FFFFFF"/>
        <w:bidi w:val="0"/>
        <w:spacing w:after="0" w:line="360" w:lineRule="auto"/>
        <w:ind w:firstLine="567"/>
        <w:jc w:val="both"/>
        <w:rPr>
          <w:rFonts w:asciiTheme="majorBidi" w:hAnsiTheme="majorBidi" w:cstheme="majorBidi"/>
          <w:sz w:val="28"/>
          <w:szCs w:val="28"/>
        </w:rPr>
      </w:pPr>
    </w:p>
    <w:p w:rsidR="002C0D1F" w:rsidRPr="004F3119" w:rsidRDefault="002C0D1F" w:rsidP="002C0D1F">
      <w:pPr>
        <w:autoSpaceDE w:val="0"/>
        <w:autoSpaceDN w:val="0"/>
        <w:bidi w:val="0"/>
        <w:adjustRightInd w:val="0"/>
        <w:spacing w:after="0" w:line="360" w:lineRule="auto"/>
        <w:jc w:val="both"/>
        <w:rPr>
          <w:rFonts w:asciiTheme="majorBidi" w:hAnsiTheme="majorBidi" w:cstheme="majorBidi"/>
          <w:sz w:val="28"/>
          <w:szCs w:val="28"/>
        </w:rPr>
      </w:pPr>
      <w:r w:rsidRPr="004F3119">
        <w:rPr>
          <w:rFonts w:asciiTheme="majorBidi" w:hAnsiTheme="majorBidi" w:cstheme="majorBidi"/>
          <w:sz w:val="28"/>
          <w:szCs w:val="28"/>
        </w:rPr>
        <w:lastRenderedPageBreak/>
        <w:t xml:space="preserve">The serum level of female hormone showed fluctuation in rabbits does serum at high altitude due to cyclic changes. </w:t>
      </w:r>
      <w:proofErr w:type="gramStart"/>
      <w:r w:rsidRPr="004F3119">
        <w:rPr>
          <w:rFonts w:asciiTheme="majorBidi" w:hAnsiTheme="majorBidi" w:cstheme="majorBidi"/>
          <w:sz w:val="28"/>
          <w:szCs w:val="28"/>
        </w:rPr>
        <w:t>So the estimation of the hormones affected by the cyclic phase of the rabbit estrous cycle.</w:t>
      </w:r>
      <w:proofErr w:type="gramEnd"/>
      <w:r w:rsidRPr="004F3119">
        <w:rPr>
          <w:rFonts w:asciiTheme="majorBidi" w:hAnsiTheme="majorBidi" w:cstheme="majorBidi"/>
          <w:sz w:val="28"/>
          <w:szCs w:val="28"/>
        </w:rPr>
        <w:t xml:space="preserve"> These results were supported by the findings of (</w:t>
      </w:r>
      <w:proofErr w:type="spellStart"/>
      <w:r w:rsidRPr="004F3119">
        <w:rPr>
          <w:rFonts w:asciiTheme="majorBidi" w:hAnsiTheme="majorBidi" w:cstheme="majorBidi"/>
          <w:b/>
          <w:bCs/>
          <w:sz w:val="28"/>
          <w:szCs w:val="28"/>
        </w:rPr>
        <w:t>Escudero</w:t>
      </w:r>
      <w:proofErr w:type="spellEnd"/>
      <w:r w:rsidRPr="004F3119">
        <w:rPr>
          <w:rFonts w:asciiTheme="majorBidi" w:hAnsiTheme="majorBidi" w:cstheme="majorBidi"/>
          <w:b/>
          <w:bCs/>
          <w:sz w:val="28"/>
          <w:szCs w:val="28"/>
        </w:rPr>
        <w:t xml:space="preserve"> et al.,1996)</w:t>
      </w:r>
      <w:r w:rsidRPr="004F3119">
        <w:rPr>
          <w:rFonts w:asciiTheme="majorBidi" w:hAnsiTheme="majorBidi" w:cstheme="majorBidi"/>
          <w:sz w:val="28"/>
          <w:szCs w:val="28"/>
        </w:rPr>
        <w:t xml:space="preserve"> reported that during early follicular phase serum estradiol levels were significantly higher at high altitude than at sea level (P &lt; 0.05). During the late follicular phase the production of estradiol was higher at sea level than at high altitude (P &lt; 0.05). The peak of serum estradiol was at day -1 in Lima and in day 0 at high altitude. At ovulation, the serum estradiol levels in women at sea level were 55.1% of the peak, but remained at high levels (80% of the peak) in women at high altitude (P &lt; 0.05). The second increase of serum estradiol occurred earlier at sea level than at high altitude. From days +12 to +15, there was a significant decline in serum estradiol levels in women at sea level (P &lt; 0.05) but not in those from high altitude (P &gt; 0.05). Serum progesterone levels at days +5, and +8 to +12 were significantly higher at sea level than at high altitude.</w:t>
      </w:r>
    </w:p>
    <w:p w:rsidR="002C0D1F" w:rsidRPr="004F3119" w:rsidRDefault="002C0D1F" w:rsidP="002C0D1F">
      <w:pPr>
        <w:autoSpaceDE w:val="0"/>
        <w:autoSpaceDN w:val="0"/>
        <w:bidi w:val="0"/>
        <w:adjustRightInd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Our results showed increase in the level of progesterone during the life time of the rabbits at high altitude. This increase is due to progesterone  is known to increase hypoxic </w:t>
      </w:r>
      <w:proofErr w:type="spellStart"/>
      <w:r w:rsidRPr="004F3119">
        <w:rPr>
          <w:rFonts w:asciiTheme="majorBidi" w:hAnsiTheme="majorBidi" w:cstheme="majorBidi"/>
          <w:sz w:val="28"/>
          <w:szCs w:val="28"/>
        </w:rPr>
        <w:t>ventilatory</w:t>
      </w:r>
      <w:proofErr w:type="spellEnd"/>
      <w:r w:rsidRPr="004F3119">
        <w:rPr>
          <w:rFonts w:asciiTheme="majorBidi" w:hAnsiTheme="majorBidi" w:cstheme="majorBidi"/>
          <w:sz w:val="28"/>
          <w:szCs w:val="28"/>
        </w:rPr>
        <w:t xml:space="preserve"> responses with an improvement in oxygen saturation and a reduction in </w:t>
      </w:r>
      <w:proofErr w:type="spellStart"/>
      <w:r w:rsidRPr="004F3119">
        <w:rPr>
          <w:rFonts w:asciiTheme="majorBidi" w:hAnsiTheme="majorBidi" w:cstheme="majorBidi"/>
          <w:sz w:val="28"/>
          <w:szCs w:val="28"/>
        </w:rPr>
        <w:t>hematocrit</w:t>
      </w:r>
      <w:proofErr w:type="spellEnd"/>
      <w:r w:rsidRPr="004F3119">
        <w:rPr>
          <w:rFonts w:asciiTheme="majorBidi" w:hAnsiTheme="majorBidi" w:cstheme="majorBidi"/>
          <w:sz w:val="28"/>
          <w:szCs w:val="28"/>
        </w:rPr>
        <w:t xml:space="preserve"> for persons residing at 3100 m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Kryger</w:t>
      </w:r>
      <w:proofErr w:type="spellEnd"/>
      <w:r w:rsidRPr="004F3119">
        <w:rPr>
          <w:rFonts w:asciiTheme="majorBidi" w:hAnsiTheme="majorBidi" w:cstheme="majorBidi"/>
          <w:b/>
          <w:bCs/>
          <w:sz w:val="28"/>
          <w:szCs w:val="28"/>
        </w:rPr>
        <w:t xml:space="preserve"> et al.,1978)</w:t>
      </w:r>
      <w:r w:rsidRPr="004F3119">
        <w:rPr>
          <w:rFonts w:asciiTheme="majorBidi" w:hAnsiTheme="majorBidi" w:cstheme="majorBidi"/>
          <w:sz w:val="28"/>
          <w:szCs w:val="28"/>
        </w:rPr>
        <w:t xml:space="preserve"> and to benefit patients with hypoventilation syndromes and sleep apnea </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Milerad</w:t>
      </w:r>
      <w:proofErr w:type="spellEnd"/>
      <w:r w:rsidRPr="004F3119">
        <w:rPr>
          <w:rFonts w:asciiTheme="majorBidi" w:hAnsiTheme="majorBidi" w:cstheme="majorBidi"/>
          <w:b/>
          <w:bCs/>
          <w:sz w:val="28"/>
          <w:szCs w:val="28"/>
        </w:rPr>
        <w:t xml:space="preserve"> et al.,1985).</w:t>
      </w:r>
    </w:p>
    <w:p w:rsidR="002C0D1F" w:rsidRPr="004F3119" w:rsidRDefault="002C0D1F" w:rsidP="002C0D1F">
      <w:pPr>
        <w:autoSpaceDE w:val="0"/>
        <w:autoSpaceDN w:val="0"/>
        <w:bidi w:val="0"/>
        <w:adjustRightInd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 In animals, progesterone reduces brain edema, </w:t>
      </w:r>
      <w:r w:rsidRPr="004F3119">
        <w:rPr>
          <w:rFonts w:asciiTheme="majorBidi" w:hAnsiTheme="majorBidi" w:cstheme="majorBidi"/>
          <w:b/>
          <w:bCs/>
          <w:sz w:val="28"/>
          <w:szCs w:val="28"/>
        </w:rPr>
        <w:t>(Roof et al.</w:t>
      </w:r>
      <w:proofErr w:type="gramStart"/>
      <w:r w:rsidRPr="004F3119">
        <w:rPr>
          <w:rFonts w:asciiTheme="majorBidi" w:hAnsiTheme="majorBidi" w:cstheme="majorBidi"/>
          <w:b/>
          <w:bCs/>
          <w:sz w:val="28"/>
          <w:szCs w:val="28"/>
        </w:rPr>
        <w:t>,1992</w:t>
      </w:r>
      <w:proofErr w:type="gramEnd"/>
      <w:r w:rsidRPr="004F3119">
        <w:rPr>
          <w:rFonts w:asciiTheme="majorBidi" w:hAnsiTheme="majorBidi" w:cstheme="majorBidi"/>
          <w:b/>
          <w:bCs/>
          <w:sz w:val="28"/>
          <w:szCs w:val="28"/>
        </w:rPr>
        <w:t>)</w:t>
      </w:r>
      <w:r w:rsidRPr="004F3119">
        <w:rPr>
          <w:rFonts w:asciiTheme="majorBidi" w:hAnsiTheme="majorBidi" w:cstheme="majorBidi"/>
          <w:sz w:val="28"/>
          <w:szCs w:val="28"/>
        </w:rPr>
        <w:t xml:space="preserve"> possibly by tightening the blood brain barrier through the inhibition of Na1/K1-adenosine </w:t>
      </w:r>
      <w:proofErr w:type="spellStart"/>
      <w:r w:rsidRPr="004F3119">
        <w:rPr>
          <w:rFonts w:asciiTheme="majorBidi" w:hAnsiTheme="majorBidi" w:cstheme="majorBidi"/>
          <w:sz w:val="28"/>
          <w:szCs w:val="28"/>
        </w:rPr>
        <w:t>triphosphatase</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ATPase</w:t>
      </w:r>
      <w:proofErr w:type="spellEnd"/>
      <w:r w:rsidRPr="004F3119">
        <w:rPr>
          <w:rFonts w:asciiTheme="majorBidi" w:hAnsiTheme="majorBidi" w:cstheme="majorBidi"/>
          <w:sz w:val="28"/>
          <w:szCs w:val="28"/>
        </w:rPr>
        <w:t>). Progesterone stimulates an estrogen-dependent receptor at hypothalamic sites and influences the respiratory center via a neural pathway</w:t>
      </w:r>
      <w:r w:rsidRPr="004F3119">
        <w:rPr>
          <w:rFonts w:asciiTheme="majorBidi" w:hAnsiTheme="majorBidi" w:cstheme="majorBidi"/>
          <w:b/>
          <w:bCs/>
          <w:sz w:val="28"/>
          <w:szCs w:val="28"/>
        </w:rPr>
        <w:t xml:space="preserve"> </w:t>
      </w:r>
      <w:proofErr w:type="gramStart"/>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Bayliss</w:t>
      </w:r>
      <w:proofErr w:type="spellEnd"/>
      <w:proofErr w:type="gramEnd"/>
      <w:r w:rsidRPr="004F3119">
        <w:rPr>
          <w:rFonts w:asciiTheme="majorBidi" w:hAnsiTheme="majorBidi" w:cstheme="majorBidi"/>
          <w:b/>
          <w:bCs/>
          <w:sz w:val="28"/>
          <w:szCs w:val="28"/>
        </w:rPr>
        <w:t xml:space="preserve"> et al.,1992).</w:t>
      </w:r>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Progestrone</w:t>
      </w:r>
      <w:proofErr w:type="spellEnd"/>
      <w:r w:rsidRPr="004F3119">
        <w:rPr>
          <w:rFonts w:asciiTheme="majorBidi" w:hAnsiTheme="majorBidi" w:cstheme="majorBidi"/>
          <w:sz w:val="28"/>
          <w:szCs w:val="28"/>
        </w:rPr>
        <w:t xml:space="preserve"> made improvement in peripheral oxygen saturation (</w:t>
      </w:r>
      <w:r w:rsidRPr="004F3119">
        <w:rPr>
          <w:rFonts w:asciiTheme="majorBidi" w:hAnsiTheme="majorBidi" w:cstheme="majorBidi"/>
          <w:b/>
          <w:bCs/>
          <w:sz w:val="28"/>
          <w:szCs w:val="28"/>
        </w:rPr>
        <w:t xml:space="preserve">Wright et al., </w:t>
      </w:r>
      <w:proofErr w:type="gramStart"/>
      <w:r w:rsidRPr="004F3119">
        <w:rPr>
          <w:rFonts w:asciiTheme="majorBidi" w:hAnsiTheme="majorBidi" w:cstheme="majorBidi"/>
          <w:b/>
          <w:bCs/>
          <w:sz w:val="28"/>
          <w:szCs w:val="28"/>
        </w:rPr>
        <w:t>2004</w:t>
      </w:r>
      <w:r w:rsidRPr="004F3119">
        <w:rPr>
          <w:rFonts w:asciiTheme="majorBidi" w:hAnsiTheme="majorBidi" w:cstheme="majorBidi"/>
          <w:sz w:val="28"/>
          <w:szCs w:val="28"/>
        </w:rPr>
        <w:t xml:space="preserve"> )and</w:t>
      </w:r>
      <w:proofErr w:type="gramEnd"/>
      <w:r w:rsidRPr="004F3119">
        <w:rPr>
          <w:rFonts w:asciiTheme="majorBidi" w:hAnsiTheme="majorBidi" w:cstheme="majorBidi"/>
          <w:sz w:val="28"/>
          <w:szCs w:val="28"/>
        </w:rPr>
        <w:t xml:space="preserve"> (</w:t>
      </w:r>
      <w:proofErr w:type="spellStart"/>
      <w:r w:rsidRPr="004F3119">
        <w:rPr>
          <w:rFonts w:asciiTheme="majorBidi" w:hAnsiTheme="majorBidi" w:cstheme="majorBidi"/>
          <w:b/>
          <w:bCs/>
          <w:sz w:val="28"/>
          <w:szCs w:val="28"/>
        </w:rPr>
        <w:t>Benso</w:t>
      </w:r>
      <w:proofErr w:type="spellEnd"/>
      <w:r w:rsidRPr="004F3119">
        <w:rPr>
          <w:rFonts w:asciiTheme="majorBidi" w:hAnsiTheme="majorBidi" w:cstheme="majorBidi"/>
          <w:b/>
          <w:bCs/>
          <w:sz w:val="28"/>
          <w:szCs w:val="28"/>
        </w:rPr>
        <w:t xml:space="preserve"> et al., 2007</w:t>
      </w:r>
      <w:r w:rsidRPr="004F3119">
        <w:rPr>
          <w:rFonts w:asciiTheme="majorBidi" w:hAnsiTheme="majorBidi" w:cstheme="majorBidi"/>
          <w:sz w:val="28"/>
          <w:szCs w:val="28"/>
        </w:rPr>
        <w:t xml:space="preserve">). On the other hand high altitude induced </w:t>
      </w:r>
      <w:r w:rsidRPr="004F3119">
        <w:rPr>
          <w:rFonts w:asciiTheme="majorBidi" w:hAnsiTheme="majorBidi" w:cstheme="majorBidi"/>
          <w:sz w:val="28"/>
          <w:szCs w:val="28"/>
        </w:rPr>
        <w:lastRenderedPageBreak/>
        <w:t xml:space="preserve">increase in progesterone levels but no change in pituitary, </w:t>
      </w:r>
      <w:proofErr w:type="spellStart"/>
      <w:r w:rsidRPr="004F3119">
        <w:rPr>
          <w:rFonts w:asciiTheme="majorBidi" w:hAnsiTheme="majorBidi" w:cstheme="majorBidi"/>
          <w:sz w:val="28"/>
          <w:szCs w:val="28"/>
        </w:rPr>
        <w:t>gonadal</w:t>
      </w:r>
      <w:proofErr w:type="spellEnd"/>
      <w:r w:rsidRPr="004F3119">
        <w:rPr>
          <w:rFonts w:asciiTheme="majorBidi" w:hAnsiTheme="majorBidi" w:cstheme="majorBidi"/>
          <w:sz w:val="28"/>
          <w:szCs w:val="28"/>
        </w:rPr>
        <w:t xml:space="preserve">, and adrenal hormones in subjects who had a prolonged stay at high altitude but were not performing any physical activity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Basu</w:t>
      </w:r>
      <w:proofErr w:type="spellEnd"/>
      <w:r w:rsidRPr="004F3119">
        <w:rPr>
          <w:rFonts w:asciiTheme="majorBidi" w:hAnsiTheme="majorBidi" w:cstheme="majorBidi"/>
          <w:b/>
          <w:bCs/>
          <w:sz w:val="28"/>
          <w:szCs w:val="28"/>
        </w:rPr>
        <w:t xml:space="preserve"> et al.</w:t>
      </w:r>
      <w:proofErr w:type="gramStart"/>
      <w:r w:rsidRPr="004F3119">
        <w:rPr>
          <w:rFonts w:asciiTheme="majorBidi" w:hAnsiTheme="majorBidi" w:cstheme="majorBidi"/>
          <w:b/>
          <w:bCs/>
          <w:sz w:val="28"/>
          <w:szCs w:val="28"/>
        </w:rPr>
        <w:t>,1997</w:t>
      </w:r>
      <w:proofErr w:type="gramEnd"/>
      <w:r w:rsidRPr="004F3119">
        <w:rPr>
          <w:rFonts w:asciiTheme="majorBidi" w:hAnsiTheme="majorBidi" w:cstheme="majorBidi"/>
          <w:b/>
          <w:bCs/>
          <w:sz w:val="28"/>
          <w:szCs w:val="28"/>
        </w:rPr>
        <w:t xml:space="preserve">). </w:t>
      </w:r>
      <w:r w:rsidRPr="004F3119">
        <w:rPr>
          <w:rFonts w:asciiTheme="majorBidi" w:hAnsiTheme="majorBidi" w:cstheme="majorBidi"/>
          <w:sz w:val="28"/>
          <w:szCs w:val="28"/>
        </w:rPr>
        <w:t>In contrary to our findings</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Escudero</w:t>
      </w:r>
      <w:proofErr w:type="spellEnd"/>
      <w:r w:rsidRPr="004F3119">
        <w:rPr>
          <w:rFonts w:asciiTheme="majorBidi" w:hAnsiTheme="majorBidi" w:cstheme="majorBidi"/>
          <w:b/>
          <w:bCs/>
          <w:sz w:val="28"/>
          <w:szCs w:val="28"/>
        </w:rPr>
        <w:t xml:space="preserve"> et al., 1996) </w:t>
      </w:r>
      <w:r w:rsidRPr="004F3119">
        <w:rPr>
          <w:rFonts w:asciiTheme="majorBidi" w:hAnsiTheme="majorBidi" w:cstheme="majorBidi"/>
          <w:sz w:val="28"/>
          <w:szCs w:val="28"/>
        </w:rPr>
        <w:t>showed decrease in the level of progesterone at high altitude.</w:t>
      </w:r>
    </w:p>
    <w:p w:rsidR="002C0D1F" w:rsidRPr="004F3119" w:rsidRDefault="002C0D1F" w:rsidP="00FF2BDE">
      <w:pPr>
        <w:autoSpaceDE w:val="0"/>
        <w:autoSpaceDN w:val="0"/>
        <w:bidi w:val="0"/>
        <w:adjustRightInd w:val="0"/>
        <w:spacing w:after="0" w:line="360" w:lineRule="auto"/>
        <w:ind w:firstLine="567"/>
        <w:jc w:val="both"/>
        <w:rPr>
          <w:rFonts w:asciiTheme="majorBidi" w:hAnsiTheme="majorBidi" w:cstheme="majorBidi"/>
          <w:sz w:val="28"/>
          <w:szCs w:val="28"/>
        </w:rPr>
      </w:pPr>
      <w:r w:rsidRPr="004F3119">
        <w:rPr>
          <w:rFonts w:asciiTheme="majorBidi" w:hAnsiTheme="majorBidi" w:cstheme="majorBidi"/>
          <w:sz w:val="28"/>
          <w:szCs w:val="28"/>
        </w:rPr>
        <w:t xml:space="preserve"> The level of estrogen showed fluctuation in serum level. It always decreased in high altitude in rabbits. These results were augmented by the findings of </w:t>
      </w:r>
      <w:r w:rsidRPr="004F3119">
        <w:rPr>
          <w:rFonts w:asciiTheme="majorBidi" w:hAnsiTheme="majorBidi" w:cstheme="majorBidi"/>
          <w:b/>
          <w:bCs/>
          <w:sz w:val="28"/>
          <w:szCs w:val="28"/>
        </w:rPr>
        <w:t>(</w:t>
      </w:r>
      <w:proofErr w:type="spellStart"/>
      <w:r w:rsidRPr="004F3119">
        <w:rPr>
          <w:rFonts w:asciiTheme="majorBidi" w:hAnsiTheme="majorBidi" w:cstheme="majorBidi"/>
          <w:b/>
          <w:bCs/>
          <w:sz w:val="28"/>
          <w:szCs w:val="28"/>
        </w:rPr>
        <w:t>Escudero</w:t>
      </w:r>
      <w:proofErr w:type="spellEnd"/>
      <w:r w:rsidRPr="004F3119">
        <w:rPr>
          <w:rFonts w:asciiTheme="majorBidi" w:hAnsiTheme="majorBidi" w:cstheme="majorBidi"/>
          <w:b/>
          <w:bCs/>
          <w:sz w:val="28"/>
          <w:szCs w:val="28"/>
        </w:rPr>
        <w:t xml:space="preserve"> et al. 1996).</w:t>
      </w:r>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While (</w:t>
      </w:r>
      <w:proofErr w:type="spellStart"/>
      <w:r w:rsidRPr="004F3119">
        <w:rPr>
          <w:rFonts w:asciiTheme="majorBidi" w:hAnsiTheme="majorBidi" w:cstheme="majorBidi"/>
          <w:b/>
          <w:bCs/>
          <w:sz w:val="28"/>
          <w:szCs w:val="28"/>
        </w:rPr>
        <w:t>Benso</w:t>
      </w:r>
      <w:proofErr w:type="spellEnd"/>
      <w:r w:rsidRPr="004F3119">
        <w:rPr>
          <w:rFonts w:asciiTheme="majorBidi" w:hAnsiTheme="majorBidi" w:cstheme="majorBidi"/>
          <w:b/>
          <w:bCs/>
          <w:sz w:val="28"/>
          <w:szCs w:val="28"/>
        </w:rPr>
        <w:t xml:space="preserve"> et al., 2007</w:t>
      </w:r>
      <w:r w:rsidRPr="004F3119">
        <w:rPr>
          <w:rFonts w:asciiTheme="majorBidi" w:hAnsiTheme="majorBidi" w:cstheme="majorBidi"/>
          <w:sz w:val="28"/>
          <w:szCs w:val="28"/>
        </w:rPr>
        <w:t>) showed no significant changes in the serum level of estradiol at high altitude.</w:t>
      </w:r>
      <w:proofErr w:type="gramEnd"/>
    </w:p>
    <w:p w:rsidR="002C0D1F" w:rsidRPr="004F3119" w:rsidRDefault="002C0D1F" w:rsidP="002C0D1F">
      <w:pPr>
        <w:bidi w:val="0"/>
        <w:spacing w:line="360" w:lineRule="auto"/>
        <w:jc w:val="both"/>
        <w:rPr>
          <w:rFonts w:asciiTheme="majorBidi" w:hAnsiTheme="majorBidi" w:cstheme="majorBidi"/>
          <w:sz w:val="28"/>
          <w:szCs w:val="28"/>
        </w:rPr>
      </w:pPr>
    </w:p>
    <w:p w:rsidR="00577037" w:rsidRPr="004F3119" w:rsidRDefault="00577037" w:rsidP="00577037">
      <w:pPr>
        <w:shd w:val="clear" w:color="auto" w:fill="FFFFFF"/>
        <w:bidi w:val="0"/>
        <w:spacing w:after="0" w:line="360" w:lineRule="auto"/>
        <w:jc w:val="both"/>
        <w:rPr>
          <w:rFonts w:ascii="Times New Roman" w:eastAsia="Times New Roman" w:hAnsi="Times New Roman" w:cs="Times New Roman"/>
          <w:b/>
          <w:bCs/>
          <w:sz w:val="28"/>
          <w:szCs w:val="28"/>
        </w:rPr>
      </w:pPr>
      <w:r w:rsidRPr="004F3119">
        <w:rPr>
          <w:rFonts w:ascii="Times New Roman" w:eastAsia="Times New Roman" w:hAnsi="Times New Roman" w:cs="Times New Roman"/>
          <w:b/>
          <w:bCs/>
          <w:sz w:val="28"/>
          <w:szCs w:val="28"/>
        </w:rPr>
        <w:t>References</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Barnholt</w:t>
      </w:r>
      <w:proofErr w:type="spellEnd"/>
      <w:r w:rsidRPr="004F3119">
        <w:rPr>
          <w:rFonts w:asciiTheme="majorBidi" w:hAnsiTheme="majorBidi" w:cstheme="majorBidi"/>
          <w:b/>
          <w:bCs/>
          <w:sz w:val="28"/>
          <w:szCs w:val="28"/>
        </w:rPr>
        <w:t xml:space="preserve"> KE, Hoffman AR, Rock PB, </w:t>
      </w:r>
      <w:proofErr w:type="spellStart"/>
      <w:r w:rsidRPr="004F3119">
        <w:rPr>
          <w:rFonts w:asciiTheme="majorBidi" w:hAnsiTheme="majorBidi" w:cstheme="majorBidi"/>
          <w:b/>
          <w:bCs/>
          <w:sz w:val="28"/>
          <w:szCs w:val="28"/>
        </w:rPr>
        <w:t>Muza</w:t>
      </w:r>
      <w:proofErr w:type="spellEnd"/>
      <w:r w:rsidRPr="004F3119">
        <w:rPr>
          <w:rFonts w:asciiTheme="majorBidi" w:hAnsiTheme="majorBidi" w:cstheme="majorBidi"/>
          <w:b/>
          <w:bCs/>
          <w:sz w:val="28"/>
          <w:szCs w:val="28"/>
        </w:rPr>
        <w:t xml:space="preserve"> SR, </w:t>
      </w:r>
      <w:proofErr w:type="spellStart"/>
      <w:r w:rsidRPr="004F3119">
        <w:rPr>
          <w:rFonts w:asciiTheme="majorBidi" w:hAnsiTheme="majorBidi" w:cstheme="majorBidi"/>
          <w:b/>
          <w:bCs/>
          <w:sz w:val="28"/>
          <w:szCs w:val="28"/>
        </w:rPr>
        <w:t>Fulco</w:t>
      </w:r>
      <w:proofErr w:type="spellEnd"/>
      <w:r w:rsidRPr="004F3119">
        <w:rPr>
          <w:rFonts w:asciiTheme="majorBidi" w:hAnsiTheme="majorBidi" w:cstheme="majorBidi"/>
          <w:b/>
          <w:bCs/>
          <w:sz w:val="28"/>
          <w:szCs w:val="28"/>
        </w:rPr>
        <w:t xml:space="preserve"> CS, Braun B, Holloway L, </w:t>
      </w:r>
      <w:proofErr w:type="spellStart"/>
      <w:r w:rsidRPr="004F3119">
        <w:rPr>
          <w:rFonts w:asciiTheme="majorBidi" w:hAnsiTheme="majorBidi" w:cstheme="majorBidi"/>
          <w:b/>
          <w:bCs/>
          <w:sz w:val="28"/>
          <w:szCs w:val="28"/>
        </w:rPr>
        <w:t>Mazzeo</w:t>
      </w:r>
      <w:proofErr w:type="spellEnd"/>
      <w:r w:rsidRPr="004F3119">
        <w:rPr>
          <w:rFonts w:asciiTheme="majorBidi" w:hAnsiTheme="majorBidi" w:cstheme="majorBidi"/>
          <w:b/>
          <w:bCs/>
          <w:sz w:val="28"/>
          <w:szCs w:val="28"/>
        </w:rPr>
        <w:t xml:space="preserve"> RS, </w:t>
      </w:r>
      <w:proofErr w:type="spellStart"/>
      <w:r w:rsidRPr="004F3119">
        <w:rPr>
          <w:rFonts w:asciiTheme="majorBidi" w:hAnsiTheme="majorBidi" w:cstheme="majorBidi"/>
          <w:b/>
          <w:bCs/>
          <w:sz w:val="28"/>
          <w:szCs w:val="28"/>
        </w:rPr>
        <w:t>Cymerman</w:t>
      </w:r>
      <w:proofErr w:type="spellEnd"/>
      <w:r w:rsidRPr="004F3119">
        <w:rPr>
          <w:rFonts w:asciiTheme="majorBidi" w:hAnsiTheme="majorBidi" w:cstheme="majorBidi"/>
          <w:b/>
          <w:bCs/>
          <w:sz w:val="28"/>
          <w:szCs w:val="28"/>
        </w:rPr>
        <w:t xml:space="preserve"> A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Friedlander AL.</w:t>
      </w:r>
      <w:r w:rsidRPr="004F3119">
        <w:rPr>
          <w:rFonts w:asciiTheme="majorBidi" w:hAnsiTheme="majorBidi" w:cstheme="majorBidi"/>
          <w:sz w:val="28"/>
          <w:szCs w:val="28"/>
        </w:rPr>
        <w:t xml:space="preserve"> (2006). Endocrine responses to acute and chronic high-altitude exposure (4,300 meters): modulating effects of caloric restriction. </w:t>
      </w:r>
      <w:proofErr w:type="gramStart"/>
      <w:r w:rsidRPr="004F3119">
        <w:rPr>
          <w:rFonts w:asciiTheme="majorBidi" w:hAnsiTheme="majorBidi" w:cstheme="majorBidi"/>
          <w:sz w:val="28"/>
          <w:szCs w:val="28"/>
        </w:rPr>
        <w:t>Am</w:t>
      </w:r>
      <w:proofErr w:type="gramEnd"/>
      <w:r w:rsidRPr="004F3119">
        <w:rPr>
          <w:rFonts w:asciiTheme="majorBidi" w:hAnsiTheme="majorBidi" w:cstheme="majorBidi"/>
          <w:sz w:val="28"/>
          <w:szCs w:val="28"/>
        </w:rPr>
        <w:t xml:space="preserve"> J </w:t>
      </w:r>
      <w:proofErr w:type="spellStart"/>
      <w:r w:rsidRPr="004F3119">
        <w:rPr>
          <w:rFonts w:asciiTheme="majorBidi" w:hAnsiTheme="majorBidi" w:cstheme="majorBidi"/>
          <w:sz w:val="28"/>
          <w:szCs w:val="28"/>
        </w:rPr>
        <w:t>Physiol</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Endocrinol</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Metab</w:t>
      </w:r>
      <w:proofErr w:type="spellEnd"/>
      <w:r w:rsidRPr="004F3119">
        <w:rPr>
          <w:rFonts w:asciiTheme="majorBidi" w:hAnsiTheme="majorBidi" w:cstheme="majorBidi"/>
          <w:sz w:val="28"/>
          <w:szCs w:val="28"/>
        </w:rPr>
        <w:t xml:space="preserve"> 290: E1078–E1088.</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Basu</w:t>
      </w:r>
      <w:proofErr w:type="spellEnd"/>
      <w:r w:rsidRPr="004F3119">
        <w:rPr>
          <w:rFonts w:asciiTheme="majorBidi" w:hAnsiTheme="majorBidi" w:cstheme="majorBidi"/>
          <w:b/>
          <w:bCs/>
          <w:sz w:val="28"/>
          <w:szCs w:val="28"/>
        </w:rPr>
        <w:t xml:space="preserve"> M, Pal K, Prasad R, </w:t>
      </w:r>
      <w:proofErr w:type="spellStart"/>
      <w:r w:rsidRPr="004F3119">
        <w:rPr>
          <w:rFonts w:asciiTheme="majorBidi" w:hAnsiTheme="majorBidi" w:cstheme="majorBidi"/>
          <w:b/>
          <w:bCs/>
          <w:sz w:val="28"/>
          <w:szCs w:val="28"/>
        </w:rPr>
        <w:t>Malhotra</w:t>
      </w:r>
      <w:proofErr w:type="spellEnd"/>
      <w:r w:rsidRPr="004F3119">
        <w:rPr>
          <w:rFonts w:asciiTheme="majorBidi" w:hAnsiTheme="majorBidi" w:cstheme="majorBidi"/>
          <w:b/>
          <w:bCs/>
          <w:sz w:val="28"/>
          <w:szCs w:val="28"/>
        </w:rPr>
        <w:t xml:space="preserve"> AS, </w:t>
      </w:r>
      <w:proofErr w:type="spellStart"/>
      <w:r w:rsidRPr="004F3119">
        <w:rPr>
          <w:rFonts w:asciiTheme="majorBidi" w:hAnsiTheme="majorBidi" w:cstheme="majorBidi"/>
          <w:b/>
          <w:bCs/>
          <w:sz w:val="28"/>
          <w:szCs w:val="28"/>
        </w:rPr>
        <w:t>Rao</w:t>
      </w:r>
      <w:proofErr w:type="spellEnd"/>
      <w:r w:rsidRPr="004F3119">
        <w:rPr>
          <w:rFonts w:asciiTheme="majorBidi" w:hAnsiTheme="majorBidi" w:cstheme="majorBidi"/>
          <w:b/>
          <w:bCs/>
          <w:sz w:val="28"/>
          <w:szCs w:val="28"/>
        </w:rPr>
        <w:t xml:space="preserve"> KS and </w:t>
      </w:r>
      <w:proofErr w:type="spellStart"/>
      <w:r w:rsidRPr="004F3119">
        <w:rPr>
          <w:rFonts w:asciiTheme="majorBidi" w:hAnsiTheme="majorBidi" w:cstheme="majorBidi"/>
          <w:b/>
          <w:bCs/>
          <w:sz w:val="28"/>
          <w:szCs w:val="28"/>
        </w:rPr>
        <w:t>Sawhney</w:t>
      </w:r>
      <w:proofErr w:type="spellEnd"/>
      <w:r w:rsidRPr="004F3119">
        <w:rPr>
          <w:rFonts w:asciiTheme="majorBidi" w:hAnsiTheme="majorBidi" w:cstheme="majorBidi"/>
          <w:b/>
          <w:bCs/>
          <w:sz w:val="28"/>
          <w:szCs w:val="28"/>
        </w:rPr>
        <w:t xml:space="preserve"> R.C.</w:t>
      </w:r>
      <w:r w:rsidRPr="004F3119">
        <w:rPr>
          <w:rFonts w:asciiTheme="majorBidi" w:hAnsiTheme="majorBidi" w:cstheme="majorBidi"/>
          <w:sz w:val="28"/>
          <w:szCs w:val="28"/>
        </w:rPr>
        <w:t xml:space="preserve"> (1997) .Pituitary, </w:t>
      </w:r>
      <w:proofErr w:type="spellStart"/>
      <w:r w:rsidRPr="004F3119">
        <w:rPr>
          <w:rFonts w:asciiTheme="majorBidi" w:hAnsiTheme="majorBidi" w:cstheme="majorBidi"/>
          <w:sz w:val="28"/>
          <w:szCs w:val="28"/>
        </w:rPr>
        <w:t>gonadal</w:t>
      </w:r>
      <w:proofErr w:type="spellEnd"/>
      <w:r w:rsidRPr="004F3119">
        <w:rPr>
          <w:rFonts w:asciiTheme="majorBidi" w:hAnsiTheme="majorBidi" w:cstheme="majorBidi"/>
          <w:sz w:val="28"/>
          <w:szCs w:val="28"/>
        </w:rPr>
        <w:t xml:space="preserve"> and adrenal hormones after prolonged residence at extreme altitude in man. International Journal of </w:t>
      </w:r>
      <w:proofErr w:type="spellStart"/>
      <w:r w:rsidRPr="004F3119">
        <w:rPr>
          <w:rFonts w:asciiTheme="majorBidi" w:hAnsiTheme="majorBidi" w:cstheme="majorBidi"/>
          <w:sz w:val="28"/>
          <w:szCs w:val="28"/>
        </w:rPr>
        <w:t>Andrology</w:t>
      </w:r>
      <w:proofErr w:type="spellEnd"/>
      <w:proofErr w:type="gramStart"/>
      <w:r w:rsidRPr="004F3119">
        <w:rPr>
          <w:rFonts w:asciiTheme="majorBidi" w:hAnsiTheme="majorBidi" w:cstheme="majorBidi"/>
          <w:sz w:val="28"/>
          <w:szCs w:val="28"/>
        </w:rPr>
        <w:t>,  20</w:t>
      </w:r>
      <w:proofErr w:type="gramEnd"/>
      <w:r w:rsidRPr="004F3119">
        <w:rPr>
          <w:rFonts w:asciiTheme="majorBidi" w:hAnsiTheme="majorBidi" w:cstheme="majorBidi"/>
          <w:sz w:val="28"/>
          <w:szCs w:val="28"/>
        </w:rPr>
        <w:t xml:space="preserve"> 153–158.</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t>Bayliss</w:t>
      </w:r>
      <w:proofErr w:type="spellEnd"/>
      <w:r w:rsidRPr="004F3119">
        <w:rPr>
          <w:rFonts w:asciiTheme="majorBidi" w:hAnsiTheme="majorBidi" w:cstheme="majorBidi"/>
          <w:b/>
          <w:bCs/>
          <w:sz w:val="28"/>
          <w:szCs w:val="28"/>
        </w:rPr>
        <w:t xml:space="preserve"> D.A and </w:t>
      </w:r>
      <w:proofErr w:type="spellStart"/>
      <w:r w:rsidRPr="004F3119">
        <w:rPr>
          <w:rFonts w:asciiTheme="majorBidi" w:hAnsiTheme="majorBidi" w:cstheme="majorBidi"/>
          <w:b/>
          <w:bCs/>
          <w:sz w:val="28"/>
          <w:szCs w:val="28"/>
        </w:rPr>
        <w:t>Millhorn</w:t>
      </w:r>
      <w:proofErr w:type="spellEnd"/>
      <w:r w:rsidRPr="004F3119">
        <w:rPr>
          <w:rFonts w:asciiTheme="majorBidi" w:hAnsiTheme="majorBidi" w:cstheme="majorBidi"/>
          <w:b/>
          <w:bCs/>
          <w:sz w:val="28"/>
          <w:szCs w:val="28"/>
        </w:rPr>
        <w:t xml:space="preserve"> DE.</w:t>
      </w:r>
      <w:proofErr w:type="gramEnd"/>
      <w:r w:rsidRPr="004F3119">
        <w:rPr>
          <w:rFonts w:asciiTheme="majorBidi" w:hAnsiTheme="majorBidi" w:cstheme="majorBidi"/>
          <w:sz w:val="28"/>
          <w:szCs w:val="28"/>
        </w:rPr>
        <w:t xml:space="preserve"> (1992).Central neural mechanisms of progesterone action: application to the respiratory system. J </w:t>
      </w:r>
      <w:proofErr w:type="spellStart"/>
      <w:r w:rsidRPr="004F3119">
        <w:rPr>
          <w:rFonts w:asciiTheme="majorBidi" w:hAnsiTheme="majorBidi" w:cstheme="majorBidi"/>
          <w:sz w:val="28"/>
          <w:szCs w:val="28"/>
        </w:rPr>
        <w:t>Appl</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Physiol</w:t>
      </w:r>
      <w:proofErr w:type="spellEnd"/>
      <w:r w:rsidRPr="004F3119">
        <w:rPr>
          <w:rFonts w:asciiTheme="majorBidi" w:hAnsiTheme="majorBidi" w:cstheme="majorBidi"/>
          <w:sz w:val="28"/>
          <w:szCs w:val="28"/>
        </w:rPr>
        <w:t xml:space="preserve"> 73: 393–404.</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Benso</w:t>
      </w:r>
      <w:proofErr w:type="spellEnd"/>
      <w:r w:rsidRPr="004F3119">
        <w:rPr>
          <w:rFonts w:asciiTheme="majorBidi" w:hAnsiTheme="majorBidi" w:cstheme="majorBidi"/>
          <w:b/>
          <w:bCs/>
          <w:sz w:val="28"/>
          <w:szCs w:val="28"/>
        </w:rPr>
        <w:t xml:space="preserve"> A, </w:t>
      </w:r>
      <w:proofErr w:type="spellStart"/>
      <w:r w:rsidRPr="004F3119">
        <w:rPr>
          <w:rFonts w:asciiTheme="majorBidi" w:hAnsiTheme="majorBidi" w:cstheme="majorBidi"/>
          <w:b/>
          <w:bCs/>
          <w:sz w:val="28"/>
          <w:szCs w:val="28"/>
        </w:rPr>
        <w:t>Broglio</w:t>
      </w:r>
      <w:proofErr w:type="spellEnd"/>
      <w:r w:rsidRPr="004F3119">
        <w:rPr>
          <w:rFonts w:asciiTheme="majorBidi" w:hAnsiTheme="majorBidi" w:cstheme="majorBidi"/>
          <w:b/>
          <w:bCs/>
          <w:sz w:val="28"/>
          <w:szCs w:val="28"/>
        </w:rPr>
        <w:t xml:space="preserve"> F, </w:t>
      </w:r>
      <w:proofErr w:type="spellStart"/>
      <w:r w:rsidRPr="004F3119">
        <w:rPr>
          <w:rFonts w:asciiTheme="majorBidi" w:hAnsiTheme="majorBidi" w:cstheme="majorBidi"/>
          <w:b/>
          <w:bCs/>
          <w:sz w:val="28"/>
          <w:szCs w:val="28"/>
        </w:rPr>
        <w:t>Aimaretti</w:t>
      </w:r>
      <w:proofErr w:type="spellEnd"/>
      <w:r w:rsidRPr="004F3119">
        <w:rPr>
          <w:rFonts w:asciiTheme="majorBidi" w:hAnsiTheme="majorBidi" w:cstheme="majorBidi"/>
          <w:b/>
          <w:bCs/>
          <w:sz w:val="28"/>
          <w:szCs w:val="28"/>
        </w:rPr>
        <w:t xml:space="preserve"> G, </w:t>
      </w:r>
      <w:proofErr w:type="spellStart"/>
      <w:r w:rsidRPr="004F3119">
        <w:rPr>
          <w:rFonts w:asciiTheme="majorBidi" w:hAnsiTheme="majorBidi" w:cstheme="majorBidi"/>
          <w:b/>
          <w:bCs/>
          <w:sz w:val="28"/>
          <w:szCs w:val="28"/>
        </w:rPr>
        <w:t>Lucatello</w:t>
      </w:r>
      <w:proofErr w:type="spellEnd"/>
      <w:r w:rsidRPr="004F3119">
        <w:rPr>
          <w:rFonts w:asciiTheme="majorBidi" w:hAnsiTheme="majorBidi" w:cstheme="majorBidi"/>
          <w:b/>
          <w:bCs/>
          <w:sz w:val="28"/>
          <w:szCs w:val="28"/>
        </w:rPr>
        <w:t xml:space="preserve"> B, </w:t>
      </w:r>
      <w:proofErr w:type="spellStart"/>
      <w:r w:rsidRPr="004F3119">
        <w:rPr>
          <w:rFonts w:asciiTheme="majorBidi" w:hAnsiTheme="majorBidi" w:cstheme="majorBidi"/>
          <w:b/>
          <w:bCs/>
          <w:sz w:val="28"/>
          <w:szCs w:val="28"/>
        </w:rPr>
        <w:t>Lanfranco</w:t>
      </w:r>
      <w:proofErr w:type="spellEnd"/>
      <w:r w:rsidRPr="004F3119">
        <w:rPr>
          <w:rFonts w:asciiTheme="majorBidi" w:hAnsiTheme="majorBidi" w:cstheme="majorBidi"/>
          <w:b/>
          <w:bCs/>
          <w:sz w:val="28"/>
          <w:szCs w:val="28"/>
        </w:rPr>
        <w:t xml:space="preserve"> F </w:t>
      </w:r>
      <w:r w:rsidRPr="004F3119">
        <w:rPr>
          <w:rFonts w:asciiTheme="majorBidi" w:hAnsiTheme="majorBidi" w:cstheme="majorBidi"/>
          <w:sz w:val="28"/>
          <w:szCs w:val="28"/>
        </w:rPr>
        <w:t>and</w:t>
      </w:r>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Ghigo</w:t>
      </w:r>
      <w:proofErr w:type="spellEnd"/>
      <w:r w:rsidRPr="004F3119">
        <w:rPr>
          <w:rFonts w:asciiTheme="majorBidi" w:hAnsiTheme="majorBidi" w:cstheme="majorBidi"/>
          <w:b/>
          <w:bCs/>
          <w:sz w:val="28"/>
          <w:szCs w:val="28"/>
        </w:rPr>
        <w:t xml:space="preserve"> E et al.</w:t>
      </w:r>
      <w:r w:rsidRPr="004F3119">
        <w:rPr>
          <w:rFonts w:asciiTheme="majorBidi" w:hAnsiTheme="majorBidi" w:cstheme="majorBidi"/>
          <w:sz w:val="28"/>
          <w:szCs w:val="28"/>
        </w:rPr>
        <w:t xml:space="preserve">(2007). </w:t>
      </w:r>
      <w:proofErr w:type="gramStart"/>
      <w:r w:rsidRPr="004F3119">
        <w:rPr>
          <w:rFonts w:asciiTheme="majorBidi" w:hAnsiTheme="majorBidi" w:cstheme="majorBidi"/>
          <w:sz w:val="28"/>
          <w:szCs w:val="28"/>
        </w:rPr>
        <w:t>Endocrine and metabolic responses to extreme altitude and physical exercise in climbers.</w:t>
      </w:r>
      <w:proofErr w:type="gram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Eur</w:t>
      </w:r>
      <w:proofErr w:type="spellEnd"/>
      <w:r w:rsidRPr="004F3119">
        <w:rPr>
          <w:rFonts w:asciiTheme="majorBidi" w:hAnsiTheme="majorBidi" w:cstheme="majorBidi"/>
          <w:sz w:val="28"/>
          <w:szCs w:val="28"/>
        </w:rPr>
        <w:t xml:space="preserve"> J </w:t>
      </w:r>
      <w:proofErr w:type="spellStart"/>
      <w:r w:rsidRPr="004F3119">
        <w:rPr>
          <w:rFonts w:asciiTheme="majorBidi" w:hAnsiTheme="majorBidi" w:cstheme="majorBidi"/>
          <w:sz w:val="28"/>
          <w:szCs w:val="28"/>
        </w:rPr>
        <w:t>Endocrinol</w:t>
      </w:r>
      <w:proofErr w:type="spellEnd"/>
      <w:r w:rsidRPr="004F3119">
        <w:rPr>
          <w:rFonts w:asciiTheme="majorBidi" w:hAnsiTheme="majorBidi" w:cstheme="majorBidi"/>
          <w:sz w:val="28"/>
          <w:szCs w:val="28"/>
        </w:rPr>
        <w:t>; 157(6):733–40.</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Boussarie</w:t>
      </w:r>
      <w:proofErr w:type="spellEnd"/>
      <w:r w:rsidRPr="004F3119">
        <w:rPr>
          <w:rFonts w:asciiTheme="majorBidi" w:hAnsiTheme="majorBidi" w:cstheme="majorBidi"/>
          <w:b/>
          <w:bCs/>
          <w:sz w:val="28"/>
          <w:szCs w:val="28"/>
        </w:rPr>
        <w:t>, D.</w:t>
      </w:r>
      <w:r w:rsidRPr="004F3119">
        <w:rPr>
          <w:rFonts w:asciiTheme="majorBidi" w:hAnsiTheme="majorBidi" w:cstheme="majorBidi"/>
          <w:sz w:val="28"/>
          <w:szCs w:val="28"/>
        </w:rPr>
        <w:t xml:space="preserve"> (1999). </w:t>
      </w:r>
      <w:proofErr w:type="spellStart"/>
      <w:r w:rsidRPr="004F3119">
        <w:rPr>
          <w:rFonts w:asciiTheme="majorBidi" w:hAnsiTheme="majorBidi" w:cstheme="majorBidi"/>
          <w:sz w:val="28"/>
          <w:szCs w:val="28"/>
        </w:rPr>
        <w:t>Hématologie</w:t>
      </w:r>
      <w:proofErr w:type="spellEnd"/>
      <w:r w:rsidRPr="004F3119">
        <w:rPr>
          <w:rFonts w:asciiTheme="majorBidi" w:hAnsiTheme="majorBidi" w:cstheme="majorBidi"/>
          <w:sz w:val="28"/>
          <w:szCs w:val="28"/>
        </w:rPr>
        <w:t xml:space="preserve"> des </w:t>
      </w:r>
      <w:proofErr w:type="spellStart"/>
      <w:r w:rsidRPr="004F3119">
        <w:rPr>
          <w:rFonts w:asciiTheme="majorBidi" w:hAnsiTheme="majorBidi" w:cstheme="majorBidi"/>
          <w:sz w:val="28"/>
          <w:szCs w:val="28"/>
        </w:rPr>
        <w:t>Rongeurs</w:t>
      </w:r>
      <w:proofErr w:type="spell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et</w:t>
      </w:r>
      <w:proofErr w:type="gram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Lagomorphes</w:t>
      </w:r>
      <w:proofErr w:type="spellEnd"/>
      <w:r w:rsidRPr="004F3119">
        <w:rPr>
          <w:rFonts w:asciiTheme="majorBidi" w:hAnsiTheme="majorBidi" w:cstheme="majorBidi"/>
          <w:sz w:val="28"/>
          <w:szCs w:val="28"/>
        </w:rPr>
        <w:t xml:space="preserve"> de </w:t>
      </w:r>
      <w:proofErr w:type="spellStart"/>
      <w:r w:rsidRPr="004F3119">
        <w:rPr>
          <w:rFonts w:asciiTheme="majorBidi" w:hAnsiTheme="majorBidi" w:cstheme="majorBidi"/>
          <w:sz w:val="28"/>
          <w:szCs w:val="28"/>
        </w:rPr>
        <w:t>Compagnie</w:t>
      </w:r>
      <w:proofErr w:type="spellEnd"/>
      <w:r w:rsidRPr="004F3119">
        <w:rPr>
          <w:rFonts w:asciiTheme="majorBidi" w:hAnsiTheme="majorBidi" w:cstheme="majorBidi"/>
          <w:sz w:val="28"/>
          <w:szCs w:val="28"/>
        </w:rPr>
        <w:t xml:space="preserve">, Bull. Acad. </w:t>
      </w:r>
      <w:proofErr w:type="spellStart"/>
      <w:r w:rsidRPr="004F3119">
        <w:rPr>
          <w:rFonts w:asciiTheme="majorBidi" w:hAnsiTheme="majorBidi" w:cstheme="majorBidi"/>
          <w:sz w:val="28"/>
          <w:szCs w:val="28"/>
        </w:rPr>
        <w:t>Vét</w:t>
      </w:r>
      <w:proofErr w:type="spellEnd"/>
      <w:r w:rsidRPr="004F3119">
        <w:rPr>
          <w:rFonts w:asciiTheme="majorBidi" w:hAnsiTheme="majorBidi" w:cstheme="majorBidi"/>
          <w:sz w:val="28"/>
          <w:szCs w:val="28"/>
        </w:rPr>
        <w:t>. 72: 209-216.</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gramStart"/>
      <w:r w:rsidRPr="004F3119">
        <w:rPr>
          <w:rFonts w:asciiTheme="majorBidi" w:hAnsiTheme="majorBidi" w:cstheme="majorBidi"/>
          <w:b/>
          <w:bCs/>
          <w:sz w:val="28"/>
          <w:szCs w:val="28"/>
        </w:rPr>
        <w:t>Connors J.M and Martin L.H.</w:t>
      </w:r>
      <w:r w:rsidRPr="004F3119">
        <w:rPr>
          <w:rFonts w:asciiTheme="majorBidi" w:hAnsiTheme="majorBidi" w:cstheme="majorBidi"/>
          <w:sz w:val="28"/>
          <w:szCs w:val="28"/>
        </w:rPr>
        <w:t xml:space="preserve"> (1982).</w:t>
      </w:r>
      <w:proofErr w:type="gramEnd"/>
      <w:r w:rsidRPr="004F3119">
        <w:rPr>
          <w:rFonts w:asciiTheme="majorBidi" w:hAnsiTheme="majorBidi" w:cstheme="majorBidi"/>
          <w:sz w:val="28"/>
          <w:szCs w:val="28"/>
        </w:rPr>
        <w:t xml:space="preserve"> Altitude induced changes in plasma </w:t>
      </w:r>
      <w:proofErr w:type="spellStart"/>
      <w:r w:rsidRPr="004F3119">
        <w:rPr>
          <w:rFonts w:asciiTheme="majorBidi" w:hAnsiTheme="majorBidi" w:cstheme="majorBidi"/>
          <w:sz w:val="28"/>
          <w:szCs w:val="28"/>
        </w:rPr>
        <w:t>thyroxine</w:t>
      </w:r>
      <w:proofErr w:type="spellEnd"/>
      <w:r w:rsidRPr="004F3119">
        <w:rPr>
          <w:rFonts w:asciiTheme="majorBidi" w:hAnsiTheme="majorBidi" w:cstheme="majorBidi"/>
          <w:sz w:val="28"/>
          <w:szCs w:val="28"/>
        </w:rPr>
        <w:t xml:space="preserve">, 3, 5, 3'. </w:t>
      </w:r>
      <w:proofErr w:type="spellStart"/>
      <w:proofErr w:type="gramStart"/>
      <w:r w:rsidRPr="004F3119">
        <w:rPr>
          <w:rFonts w:asciiTheme="majorBidi" w:hAnsiTheme="majorBidi" w:cstheme="majorBidi"/>
          <w:sz w:val="28"/>
          <w:szCs w:val="28"/>
        </w:rPr>
        <w:t>Triiodothyronine</w:t>
      </w:r>
      <w:proofErr w:type="spellEnd"/>
      <w:r w:rsidRPr="004F3119">
        <w:rPr>
          <w:rFonts w:asciiTheme="majorBidi" w:hAnsiTheme="majorBidi" w:cstheme="majorBidi"/>
          <w:sz w:val="28"/>
          <w:szCs w:val="28"/>
        </w:rPr>
        <w:t>,</w:t>
      </w:r>
      <w:proofErr w:type="gramEnd"/>
      <w:r w:rsidRPr="004F3119">
        <w:rPr>
          <w:rFonts w:asciiTheme="majorBidi" w:hAnsiTheme="majorBidi" w:cstheme="majorBidi"/>
          <w:sz w:val="28"/>
          <w:szCs w:val="28"/>
        </w:rPr>
        <w:t xml:space="preserve"> and </w:t>
      </w:r>
      <w:proofErr w:type="spellStart"/>
      <w:r w:rsidRPr="004F3119">
        <w:rPr>
          <w:rFonts w:asciiTheme="majorBidi" w:hAnsiTheme="majorBidi" w:cstheme="majorBidi"/>
          <w:sz w:val="28"/>
          <w:szCs w:val="28"/>
        </w:rPr>
        <w:t>thyrotropin</w:t>
      </w:r>
      <w:proofErr w:type="spellEnd"/>
      <w:r w:rsidRPr="004F3119">
        <w:rPr>
          <w:rFonts w:asciiTheme="majorBidi" w:hAnsiTheme="majorBidi" w:cstheme="majorBidi"/>
          <w:sz w:val="28"/>
          <w:szCs w:val="28"/>
        </w:rPr>
        <w:t xml:space="preserve"> in rats. J </w:t>
      </w:r>
      <w:proofErr w:type="spellStart"/>
      <w:r w:rsidRPr="004F3119">
        <w:rPr>
          <w:rFonts w:asciiTheme="majorBidi" w:hAnsiTheme="majorBidi" w:cstheme="majorBidi"/>
          <w:sz w:val="28"/>
          <w:szCs w:val="28"/>
        </w:rPr>
        <w:t>Appl</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Physiol</w:t>
      </w:r>
      <w:proofErr w:type="spellEnd"/>
      <w:r w:rsidRPr="004F3119">
        <w:rPr>
          <w:rFonts w:asciiTheme="majorBidi" w:hAnsiTheme="majorBidi" w:cstheme="majorBidi"/>
          <w:sz w:val="28"/>
          <w:szCs w:val="28"/>
        </w:rPr>
        <w:t xml:space="preserve"> 53:313-315. </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lastRenderedPageBreak/>
        <w:t>Escudero</w:t>
      </w:r>
      <w:proofErr w:type="spellEnd"/>
      <w:r w:rsidRPr="004F3119">
        <w:rPr>
          <w:rFonts w:asciiTheme="majorBidi" w:hAnsiTheme="majorBidi" w:cstheme="majorBidi"/>
          <w:b/>
          <w:bCs/>
          <w:sz w:val="28"/>
          <w:szCs w:val="28"/>
        </w:rPr>
        <w:t xml:space="preserve"> F, Gonzales GF, and </w:t>
      </w:r>
      <w:proofErr w:type="spellStart"/>
      <w:r w:rsidRPr="004F3119">
        <w:rPr>
          <w:rFonts w:asciiTheme="majorBidi" w:hAnsiTheme="majorBidi" w:cstheme="majorBidi"/>
          <w:b/>
          <w:bCs/>
          <w:sz w:val="28"/>
          <w:szCs w:val="28"/>
        </w:rPr>
        <w:t>Gonez</w:t>
      </w:r>
      <w:proofErr w:type="spellEnd"/>
      <w:r w:rsidRPr="004F3119">
        <w:rPr>
          <w:rFonts w:asciiTheme="majorBidi" w:hAnsiTheme="majorBidi" w:cstheme="majorBidi"/>
          <w:b/>
          <w:bCs/>
          <w:sz w:val="28"/>
          <w:szCs w:val="28"/>
        </w:rPr>
        <w:t xml:space="preserve"> C.</w:t>
      </w:r>
      <w:r w:rsidRPr="004F3119">
        <w:rPr>
          <w:rFonts w:asciiTheme="majorBidi" w:hAnsiTheme="majorBidi" w:cstheme="majorBidi"/>
          <w:sz w:val="28"/>
          <w:szCs w:val="28"/>
        </w:rPr>
        <w:t xml:space="preserve"> (1996).</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Hormone profile during menstrual cycle at high altitude.</w:t>
      </w:r>
      <w:proofErr w:type="gram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Int</w:t>
      </w:r>
      <w:proofErr w:type="spellEnd"/>
      <w:r w:rsidRPr="004F3119">
        <w:rPr>
          <w:rFonts w:asciiTheme="majorBidi" w:hAnsiTheme="majorBidi" w:cstheme="majorBidi"/>
          <w:sz w:val="28"/>
          <w:szCs w:val="28"/>
        </w:rPr>
        <w:t xml:space="preserve"> J </w:t>
      </w:r>
      <w:proofErr w:type="spellStart"/>
      <w:r w:rsidRPr="004F3119">
        <w:rPr>
          <w:rFonts w:asciiTheme="majorBidi" w:hAnsiTheme="majorBidi" w:cstheme="majorBidi"/>
          <w:sz w:val="28"/>
          <w:szCs w:val="28"/>
        </w:rPr>
        <w:t>Gynaecol</w:t>
      </w:r>
      <w:proofErr w:type="spellEnd"/>
      <w:r w:rsidRPr="004F3119">
        <w:rPr>
          <w:rFonts w:asciiTheme="majorBidi" w:hAnsiTheme="majorBidi" w:cstheme="majorBidi"/>
          <w:sz w:val="28"/>
          <w:szCs w:val="28"/>
        </w:rPr>
        <w:t xml:space="preserve"> </w:t>
      </w:r>
      <w:proofErr w:type="spellStart"/>
      <w:proofErr w:type="gramStart"/>
      <w:r w:rsidRPr="004F3119">
        <w:rPr>
          <w:rFonts w:asciiTheme="majorBidi" w:hAnsiTheme="majorBidi" w:cstheme="majorBidi"/>
          <w:sz w:val="28"/>
          <w:szCs w:val="28"/>
        </w:rPr>
        <w:t>Obstet</w:t>
      </w:r>
      <w:proofErr w:type="spellEnd"/>
      <w:r w:rsidRPr="004F3119">
        <w:rPr>
          <w:rFonts w:asciiTheme="majorBidi" w:hAnsiTheme="majorBidi" w:cstheme="majorBidi"/>
          <w:sz w:val="28"/>
          <w:szCs w:val="28"/>
        </w:rPr>
        <w:t xml:space="preserve">  55:49</w:t>
      </w:r>
      <w:proofErr w:type="gramEnd"/>
      <w:r w:rsidRPr="004F3119">
        <w:rPr>
          <w:rFonts w:asciiTheme="majorBidi" w:hAnsiTheme="majorBidi" w:cstheme="majorBidi"/>
          <w:sz w:val="28"/>
          <w:szCs w:val="28"/>
        </w:rPr>
        <w:t>–58.</w:t>
      </w:r>
    </w:p>
    <w:p w:rsidR="009B6452" w:rsidRPr="004F3119" w:rsidRDefault="009B6452" w:rsidP="009B6452">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t>Hershman</w:t>
      </w:r>
      <w:proofErr w:type="spellEnd"/>
      <w:r w:rsidRPr="004F3119">
        <w:rPr>
          <w:rFonts w:asciiTheme="majorBidi" w:hAnsiTheme="majorBidi" w:cstheme="majorBidi"/>
          <w:b/>
          <w:bCs/>
          <w:sz w:val="28"/>
          <w:szCs w:val="28"/>
        </w:rPr>
        <w:t xml:space="preserve"> J.M and </w:t>
      </w:r>
      <w:proofErr w:type="spellStart"/>
      <w:r w:rsidRPr="004F3119">
        <w:rPr>
          <w:rFonts w:asciiTheme="majorBidi" w:hAnsiTheme="majorBidi" w:cstheme="majorBidi"/>
          <w:b/>
          <w:bCs/>
          <w:sz w:val="28"/>
          <w:szCs w:val="28"/>
        </w:rPr>
        <w:t>Pekary</w:t>
      </w:r>
      <w:proofErr w:type="spellEnd"/>
      <w:r w:rsidRPr="004F3119">
        <w:rPr>
          <w:rFonts w:asciiTheme="majorBidi" w:hAnsiTheme="majorBidi" w:cstheme="majorBidi"/>
          <w:b/>
          <w:bCs/>
          <w:sz w:val="28"/>
          <w:szCs w:val="28"/>
        </w:rPr>
        <w:t xml:space="preserve"> A.E</w:t>
      </w:r>
      <w:r w:rsidRPr="004F3119">
        <w:rPr>
          <w:rFonts w:asciiTheme="majorBidi" w:hAnsiTheme="majorBidi" w:cstheme="majorBidi"/>
          <w:sz w:val="28"/>
          <w:szCs w:val="28"/>
        </w:rPr>
        <w:t xml:space="preserve"> (1985).</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 xml:space="preserve">Regulation of </w:t>
      </w:r>
      <w:proofErr w:type="spellStart"/>
      <w:r w:rsidRPr="004F3119">
        <w:rPr>
          <w:rFonts w:asciiTheme="majorBidi" w:hAnsiTheme="majorBidi" w:cstheme="majorBidi"/>
          <w:sz w:val="28"/>
          <w:szCs w:val="28"/>
        </w:rPr>
        <w:t>thyrotropin</w:t>
      </w:r>
      <w:proofErr w:type="spellEnd"/>
      <w:r w:rsidRPr="004F3119">
        <w:rPr>
          <w:rFonts w:asciiTheme="majorBidi" w:hAnsiTheme="majorBidi" w:cstheme="majorBidi"/>
          <w:sz w:val="28"/>
          <w:szCs w:val="28"/>
        </w:rPr>
        <w:t xml:space="preserve"> secretion.</w:t>
      </w:r>
      <w:proofErr w:type="gramEnd"/>
      <w:r w:rsidRPr="004F3119">
        <w:rPr>
          <w:rFonts w:asciiTheme="majorBidi" w:hAnsiTheme="majorBidi" w:cstheme="majorBidi"/>
          <w:sz w:val="28"/>
          <w:szCs w:val="28"/>
        </w:rPr>
        <w:t xml:space="preserve"> In: The pituitary gland, pp 148-188. Ed. H. </w:t>
      </w:r>
      <w:proofErr w:type="spellStart"/>
      <w:r w:rsidRPr="004F3119">
        <w:rPr>
          <w:rFonts w:asciiTheme="majorBidi" w:hAnsiTheme="majorBidi" w:cstheme="majorBidi"/>
          <w:sz w:val="28"/>
          <w:szCs w:val="28"/>
        </w:rPr>
        <w:t>Imura</w:t>
      </w:r>
      <w:proofErr w:type="spellEnd"/>
      <w:r w:rsidRPr="004F3119">
        <w:rPr>
          <w:rFonts w:asciiTheme="majorBidi" w:hAnsiTheme="majorBidi" w:cstheme="majorBidi"/>
          <w:sz w:val="28"/>
          <w:szCs w:val="28"/>
        </w:rPr>
        <w:t>. New York: Raven Press.</w:t>
      </w:r>
    </w:p>
    <w:p w:rsidR="009B6452" w:rsidRPr="004F3119" w:rsidRDefault="009B6452" w:rsidP="009B6452">
      <w:pPr>
        <w:autoSpaceDE w:val="0"/>
        <w:autoSpaceDN w:val="0"/>
        <w:bidi w:val="0"/>
        <w:adjustRightInd w:val="0"/>
        <w:spacing w:after="0" w:line="240" w:lineRule="auto"/>
        <w:ind w:left="567" w:hanging="567"/>
        <w:jc w:val="both"/>
        <w:rPr>
          <w:rFonts w:asciiTheme="majorBidi" w:hAnsiTheme="majorBidi" w:cstheme="majorBidi"/>
          <w:sz w:val="28"/>
          <w:szCs w:val="28"/>
        </w:rPr>
      </w:pPr>
      <w:proofErr w:type="gramStart"/>
      <w:r w:rsidRPr="004F3119">
        <w:rPr>
          <w:rFonts w:asciiTheme="majorBidi" w:hAnsiTheme="majorBidi" w:cstheme="majorBidi"/>
          <w:b/>
          <w:bCs/>
          <w:sz w:val="28"/>
          <w:szCs w:val="28"/>
        </w:rPr>
        <w:t xml:space="preserve">Hodges JK, Harlow CR, and Hillier SG </w:t>
      </w:r>
      <w:r w:rsidRPr="004F3119">
        <w:rPr>
          <w:rFonts w:asciiTheme="majorBidi" w:hAnsiTheme="majorBidi" w:cstheme="majorBidi"/>
          <w:sz w:val="28"/>
          <w:szCs w:val="28"/>
        </w:rPr>
        <w:t>(1985).</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Follicular function in the marmoset ovary.</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Ann Conf Soc for the Study of Fertility, Aberdeen.</w:t>
      </w:r>
      <w:proofErr w:type="gramEnd"/>
      <w:r w:rsidRPr="004F3119">
        <w:rPr>
          <w:rFonts w:asciiTheme="majorBidi" w:hAnsiTheme="majorBidi" w:cstheme="majorBidi"/>
          <w:sz w:val="28"/>
          <w:szCs w:val="28"/>
        </w:rPr>
        <w:t xml:space="preserve"> (Abstract46).</w:t>
      </w:r>
    </w:p>
    <w:p w:rsidR="00FC2287" w:rsidRPr="004F3119" w:rsidRDefault="001B70A4" w:rsidP="00577037">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t>Ingbar</w:t>
      </w:r>
      <w:proofErr w:type="spellEnd"/>
      <w:r w:rsidRPr="004F3119">
        <w:rPr>
          <w:rFonts w:asciiTheme="majorBidi" w:hAnsiTheme="majorBidi" w:cstheme="majorBidi"/>
          <w:b/>
          <w:bCs/>
          <w:sz w:val="28"/>
          <w:szCs w:val="28"/>
        </w:rPr>
        <w:t xml:space="preserve"> S.H and </w:t>
      </w:r>
      <w:proofErr w:type="spellStart"/>
      <w:r w:rsidRPr="004F3119">
        <w:rPr>
          <w:rFonts w:asciiTheme="majorBidi" w:hAnsiTheme="majorBidi" w:cstheme="majorBidi"/>
          <w:b/>
          <w:bCs/>
          <w:sz w:val="28"/>
          <w:szCs w:val="28"/>
        </w:rPr>
        <w:t>Woeber</w:t>
      </w:r>
      <w:proofErr w:type="spellEnd"/>
      <w:r w:rsidRPr="004F3119">
        <w:rPr>
          <w:rFonts w:asciiTheme="majorBidi" w:hAnsiTheme="majorBidi" w:cstheme="majorBidi"/>
          <w:b/>
          <w:bCs/>
          <w:sz w:val="28"/>
          <w:szCs w:val="28"/>
        </w:rPr>
        <w:t xml:space="preserve"> K.A</w:t>
      </w:r>
      <w:r w:rsidRPr="004F3119">
        <w:rPr>
          <w:rFonts w:asciiTheme="majorBidi" w:hAnsiTheme="majorBidi" w:cstheme="majorBidi"/>
          <w:sz w:val="28"/>
          <w:szCs w:val="28"/>
        </w:rPr>
        <w:t xml:space="preserve"> (1981).</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The thyroid gland.</w:t>
      </w:r>
      <w:proofErr w:type="gramEnd"/>
      <w:r w:rsidRPr="004F3119">
        <w:rPr>
          <w:rFonts w:asciiTheme="majorBidi" w:hAnsiTheme="majorBidi" w:cstheme="majorBidi"/>
          <w:sz w:val="28"/>
          <w:szCs w:val="28"/>
        </w:rPr>
        <w:t xml:space="preserve"> In: Text Book of Endocrinology. Ed. RH Williams, </w:t>
      </w:r>
      <w:proofErr w:type="spellStart"/>
      <w:r w:rsidRPr="004F3119">
        <w:rPr>
          <w:rFonts w:asciiTheme="majorBidi" w:hAnsiTheme="majorBidi" w:cstheme="majorBidi"/>
          <w:sz w:val="28"/>
          <w:szCs w:val="28"/>
        </w:rPr>
        <w:t>Igaku-Shoin</w:t>
      </w:r>
      <w:proofErr w:type="spellEnd"/>
      <w:r w:rsidRPr="004F3119">
        <w:rPr>
          <w:rFonts w:asciiTheme="majorBidi" w:hAnsiTheme="majorBidi" w:cstheme="majorBidi"/>
          <w:sz w:val="28"/>
          <w:szCs w:val="28"/>
        </w:rPr>
        <w:t>, W.B. Saunders Co. Tokyo</w:t>
      </w:r>
    </w:p>
    <w:p w:rsidR="00FC2287" w:rsidRPr="004F3119" w:rsidRDefault="00FC2287" w:rsidP="00FC2287">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t>Kryger</w:t>
      </w:r>
      <w:proofErr w:type="spellEnd"/>
      <w:r w:rsidRPr="004F3119">
        <w:rPr>
          <w:rFonts w:asciiTheme="majorBidi" w:hAnsiTheme="majorBidi" w:cstheme="majorBidi"/>
          <w:b/>
          <w:bCs/>
          <w:sz w:val="28"/>
          <w:szCs w:val="28"/>
        </w:rPr>
        <w:t xml:space="preserve"> M, McCullough RE, and Collins D, et al.</w:t>
      </w:r>
      <w:r w:rsidRPr="004F3119">
        <w:rPr>
          <w:rFonts w:asciiTheme="majorBidi" w:hAnsiTheme="majorBidi" w:cstheme="majorBidi"/>
          <w:sz w:val="28"/>
          <w:szCs w:val="28"/>
        </w:rPr>
        <w:t xml:space="preserve"> (1978).</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 xml:space="preserve">Treatment of excessive </w:t>
      </w:r>
      <w:proofErr w:type="spellStart"/>
      <w:r w:rsidRPr="004F3119">
        <w:rPr>
          <w:rFonts w:asciiTheme="majorBidi" w:hAnsiTheme="majorBidi" w:cstheme="majorBidi"/>
          <w:sz w:val="28"/>
          <w:szCs w:val="28"/>
        </w:rPr>
        <w:t>polycythemia</w:t>
      </w:r>
      <w:proofErr w:type="spellEnd"/>
      <w:r w:rsidRPr="004F3119">
        <w:rPr>
          <w:rFonts w:asciiTheme="majorBidi" w:hAnsiTheme="majorBidi" w:cstheme="majorBidi"/>
          <w:sz w:val="28"/>
          <w:szCs w:val="28"/>
        </w:rPr>
        <w:t xml:space="preserve"> of high altitude with respiratory stimulant drugs.</w:t>
      </w:r>
      <w:proofErr w:type="gramEnd"/>
      <w:r w:rsidRPr="004F3119">
        <w:rPr>
          <w:rFonts w:asciiTheme="majorBidi" w:hAnsiTheme="majorBidi" w:cstheme="majorBidi"/>
          <w:sz w:val="28"/>
          <w:szCs w:val="28"/>
        </w:rPr>
        <w:t xml:space="preserve"> Am Rev </w:t>
      </w:r>
      <w:proofErr w:type="spellStart"/>
      <w:r w:rsidRPr="004F3119">
        <w:rPr>
          <w:rFonts w:asciiTheme="majorBidi" w:hAnsiTheme="majorBidi" w:cstheme="majorBidi"/>
          <w:sz w:val="28"/>
          <w:szCs w:val="28"/>
        </w:rPr>
        <w:t>Respir</w:t>
      </w:r>
      <w:proofErr w:type="spellEnd"/>
      <w:r w:rsidRPr="004F3119">
        <w:rPr>
          <w:rFonts w:asciiTheme="majorBidi" w:hAnsiTheme="majorBidi" w:cstheme="majorBidi"/>
          <w:sz w:val="28"/>
          <w:szCs w:val="28"/>
        </w:rPr>
        <w:t xml:space="preserve"> Dis</w:t>
      </w:r>
      <w:proofErr w:type="gramStart"/>
      <w:r w:rsidRPr="004F3119">
        <w:rPr>
          <w:rFonts w:asciiTheme="majorBidi" w:hAnsiTheme="majorBidi" w:cstheme="majorBidi"/>
          <w:sz w:val="28"/>
          <w:szCs w:val="28"/>
        </w:rPr>
        <w:t>;117:455</w:t>
      </w:r>
      <w:proofErr w:type="gramEnd"/>
      <w:r w:rsidRPr="004F3119">
        <w:rPr>
          <w:rFonts w:asciiTheme="majorBidi" w:hAnsiTheme="majorBidi" w:cstheme="majorBidi"/>
          <w:sz w:val="28"/>
          <w:szCs w:val="28"/>
        </w:rPr>
        <w:t>–464.</w:t>
      </w:r>
    </w:p>
    <w:p w:rsidR="00FC2287" w:rsidRPr="004F3119" w:rsidRDefault="00FC2287" w:rsidP="00FC2287">
      <w:pPr>
        <w:bidi w:val="0"/>
        <w:spacing w:line="240" w:lineRule="auto"/>
        <w:ind w:left="567" w:hanging="567"/>
        <w:jc w:val="both"/>
        <w:rPr>
          <w:rFonts w:asciiTheme="majorBidi" w:hAnsiTheme="majorBidi" w:cstheme="majorBidi"/>
          <w:sz w:val="28"/>
          <w:szCs w:val="28"/>
        </w:rPr>
      </w:pPr>
      <w:r w:rsidRPr="004F3119">
        <w:rPr>
          <w:rFonts w:asciiTheme="majorBidi" w:hAnsiTheme="majorBidi" w:cstheme="majorBidi"/>
          <w:b/>
          <w:bCs/>
          <w:sz w:val="28"/>
          <w:szCs w:val="28"/>
        </w:rPr>
        <w:t xml:space="preserve">Martin L.H, </w:t>
      </w:r>
      <w:proofErr w:type="spellStart"/>
      <w:r w:rsidRPr="004F3119">
        <w:rPr>
          <w:rFonts w:asciiTheme="majorBidi" w:hAnsiTheme="majorBidi" w:cstheme="majorBidi"/>
          <w:b/>
          <w:bCs/>
          <w:sz w:val="28"/>
          <w:szCs w:val="28"/>
        </w:rPr>
        <w:t>Wertenberger</w:t>
      </w:r>
      <w:proofErr w:type="spellEnd"/>
      <w:r w:rsidRPr="004F3119">
        <w:rPr>
          <w:rFonts w:asciiTheme="majorBidi" w:hAnsiTheme="majorBidi" w:cstheme="majorBidi"/>
          <w:b/>
          <w:bCs/>
          <w:sz w:val="28"/>
          <w:szCs w:val="28"/>
        </w:rPr>
        <w:t xml:space="preserve"> G.E, Bullard R.W.</w:t>
      </w:r>
      <w:r w:rsidRPr="004F3119">
        <w:rPr>
          <w:rFonts w:asciiTheme="majorBidi" w:hAnsiTheme="majorBidi" w:cstheme="majorBidi"/>
          <w:sz w:val="28"/>
          <w:szCs w:val="28"/>
        </w:rPr>
        <w:t xml:space="preserve"> (1971). Thyroidal changes in the rat during </w:t>
      </w:r>
      <w:proofErr w:type="spellStart"/>
      <w:r w:rsidRPr="004F3119">
        <w:rPr>
          <w:rFonts w:asciiTheme="majorBidi" w:hAnsiTheme="majorBidi" w:cstheme="majorBidi"/>
          <w:sz w:val="28"/>
          <w:szCs w:val="28"/>
        </w:rPr>
        <w:t>acclimatisation</w:t>
      </w:r>
      <w:proofErr w:type="spellEnd"/>
      <w:r w:rsidRPr="004F3119">
        <w:rPr>
          <w:rFonts w:asciiTheme="majorBidi" w:hAnsiTheme="majorBidi" w:cstheme="majorBidi"/>
          <w:sz w:val="28"/>
          <w:szCs w:val="28"/>
        </w:rPr>
        <w:t xml:space="preserve"> to simulated high altitude. AJH J </w:t>
      </w:r>
      <w:proofErr w:type="spellStart"/>
      <w:r w:rsidRPr="004F3119">
        <w:rPr>
          <w:rFonts w:asciiTheme="majorBidi" w:hAnsiTheme="majorBidi" w:cstheme="majorBidi"/>
          <w:sz w:val="28"/>
          <w:szCs w:val="28"/>
        </w:rPr>
        <w:t>Physiol</w:t>
      </w:r>
      <w:proofErr w:type="spell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221 :</w:t>
      </w:r>
      <w:proofErr w:type="gramEnd"/>
      <w:r w:rsidRPr="004F3119">
        <w:rPr>
          <w:rFonts w:asciiTheme="majorBidi" w:hAnsiTheme="majorBidi" w:cstheme="majorBidi"/>
          <w:sz w:val="28"/>
          <w:szCs w:val="28"/>
        </w:rPr>
        <w:t xml:space="preserve"> 1057-1063.</w:t>
      </w:r>
    </w:p>
    <w:p w:rsidR="0030671D" w:rsidRPr="004F3119" w:rsidRDefault="0030671D" w:rsidP="0030671D">
      <w:pPr>
        <w:bidi w:val="0"/>
        <w:spacing w:line="240" w:lineRule="auto"/>
        <w:ind w:left="567" w:hanging="567"/>
        <w:jc w:val="both"/>
        <w:rPr>
          <w:rFonts w:asciiTheme="majorBidi" w:hAnsiTheme="majorBidi" w:cstheme="majorBidi"/>
          <w:sz w:val="28"/>
          <w:szCs w:val="28"/>
        </w:rPr>
      </w:pPr>
      <w:proofErr w:type="spellStart"/>
      <w:proofErr w:type="gramStart"/>
      <w:r w:rsidRPr="004F3119">
        <w:rPr>
          <w:rFonts w:asciiTheme="majorBidi" w:hAnsiTheme="majorBidi" w:cstheme="majorBidi"/>
          <w:b/>
          <w:bCs/>
          <w:sz w:val="28"/>
          <w:szCs w:val="28"/>
        </w:rPr>
        <w:t>Mazzeo</w:t>
      </w:r>
      <w:proofErr w:type="spellEnd"/>
      <w:r w:rsidRPr="004F3119">
        <w:rPr>
          <w:rFonts w:asciiTheme="majorBidi" w:hAnsiTheme="majorBidi" w:cstheme="majorBidi"/>
          <w:b/>
          <w:bCs/>
          <w:sz w:val="28"/>
          <w:szCs w:val="28"/>
        </w:rPr>
        <w:t>, R.S and Reeves, J.T.</w:t>
      </w:r>
      <w:r w:rsidRPr="004F3119">
        <w:rPr>
          <w:rFonts w:asciiTheme="majorBidi" w:hAnsiTheme="majorBidi" w:cstheme="majorBidi"/>
          <w:sz w:val="28"/>
          <w:szCs w:val="28"/>
        </w:rPr>
        <w:t xml:space="preserve"> (2003).</w:t>
      </w:r>
      <w:proofErr w:type="gramEnd"/>
      <w:r w:rsidRPr="004F3119">
        <w:rPr>
          <w:rFonts w:asciiTheme="majorBidi" w:hAnsiTheme="majorBidi" w:cstheme="majorBidi"/>
          <w:sz w:val="28"/>
          <w:szCs w:val="28"/>
        </w:rPr>
        <w:t xml:space="preserve"> Adrenergic contribution during acclimatization to high altitude: perspectives from Pikes Peak. Exercise and Sport Sciences Reviews, 31 13–18.</w:t>
      </w:r>
    </w:p>
    <w:p w:rsidR="0089656E" w:rsidRPr="004F3119" w:rsidRDefault="0089656E" w:rsidP="0089656E">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Moura</w:t>
      </w:r>
      <w:proofErr w:type="spellEnd"/>
      <w:r w:rsidRPr="004F3119">
        <w:rPr>
          <w:rFonts w:asciiTheme="majorBidi" w:hAnsiTheme="majorBidi" w:cstheme="majorBidi"/>
          <w:b/>
          <w:bCs/>
          <w:sz w:val="28"/>
          <w:szCs w:val="28"/>
        </w:rPr>
        <w:t xml:space="preserve"> E.G, Ramos C.F, </w:t>
      </w:r>
      <w:proofErr w:type="spellStart"/>
      <w:r w:rsidRPr="004F3119">
        <w:rPr>
          <w:rFonts w:asciiTheme="majorBidi" w:hAnsiTheme="majorBidi" w:cstheme="majorBidi"/>
          <w:b/>
          <w:bCs/>
          <w:sz w:val="28"/>
          <w:szCs w:val="28"/>
        </w:rPr>
        <w:t>Nascimento</w:t>
      </w:r>
      <w:proofErr w:type="spellEnd"/>
      <w:r w:rsidRPr="004F3119">
        <w:rPr>
          <w:rFonts w:asciiTheme="majorBidi" w:hAnsiTheme="majorBidi" w:cstheme="majorBidi"/>
          <w:b/>
          <w:bCs/>
          <w:sz w:val="28"/>
          <w:szCs w:val="28"/>
        </w:rPr>
        <w:t xml:space="preserve"> C.C.A, Rosenthal D and </w:t>
      </w:r>
      <w:proofErr w:type="spellStart"/>
      <w:r w:rsidRPr="004F3119">
        <w:rPr>
          <w:rFonts w:asciiTheme="majorBidi" w:hAnsiTheme="majorBidi" w:cstheme="majorBidi"/>
          <w:b/>
          <w:bCs/>
          <w:sz w:val="28"/>
          <w:szCs w:val="28"/>
        </w:rPr>
        <w:t>Breiten</w:t>
      </w:r>
      <w:proofErr w:type="spellEnd"/>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bach</w:t>
      </w:r>
      <w:proofErr w:type="spellEnd"/>
      <w:r w:rsidRPr="004F3119">
        <w:rPr>
          <w:rFonts w:asciiTheme="majorBidi" w:hAnsiTheme="majorBidi" w:cstheme="majorBidi"/>
          <w:b/>
          <w:bCs/>
          <w:sz w:val="28"/>
          <w:szCs w:val="28"/>
        </w:rPr>
        <w:t xml:space="preserve"> M.M.D</w:t>
      </w:r>
      <w:proofErr w:type="gramStart"/>
      <w:r w:rsidRPr="004F3119">
        <w:rPr>
          <w:rFonts w:asciiTheme="majorBidi" w:hAnsiTheme="majorBidi" w:cstheme="majorBidi"/>
          <w:b/>
          <w:bCs/>
          <w:sz w:val="28"/>
          <w:szCs w:val="28"/>
        </w:rPr>
        <w:t>.</w:t>
      </w:r>
      <w:r w:rsidRPr="004F3119">
        <w:rPr>
          <w:rFonts w:asciiTheme="majorBidi" w:hAnsiTheme="majorBidi" w:cstheme="majorBidi"/>
          <w:sz w:val="28"/>
          <w:szCs w:val="28"/>
        </w:rPr>
        <w:t>(</w:t>
      </w:r>
      <w:proofErr w:type="gramEnd"/>
      <w:r w:rsidRPr="004F3119">
        <w:rPr>
          <w:rFonts w:asciiTheme="majorBidi" w:hAnsiTheme="majorBidi" w:cstheme="majorBidi"/>
          <w:sz w:val="28"/>
          <w:szCs w:val="28"/>
        </w:rPr>
        <w:t xml:space="preserve"> 1987). Thyroid function in </w:t>
      </w:r>
      <w:proofErr w:type="gramStart"/>
      <w:r w:rsidRPr="004F3119">
        <w:rPr>
          <w:rFonts w:asciiTheme="majorBidi" w:hAnsiTheme="majorBidi" w:cstheme="majorBidi"/>
          <w:sz w:val="28"/>
          <w:szCs w:val="28"/>
        </w:rPr>
        <w:t>rats</w:t>
      </w:r>
      <w:proofErr w:type="gramEnd"/>
      <w:r w:rsidRPr="004F3119">
        <w:rPr>
          <w:rFonts w:asciiTheme="majorBidi" w:hAnsiTheme="majorBidi" w:cstheme="majorBidi"/>
          <w:sz w:val="28"/>
          <w:szCs w:val="28"/>
        </w:rPr>
        <w:t xml:space="preserve"> variations in uptake &amp; transient decrease in </w:t>
      </w:r>
      <w:proofErr w:type="spellStart"/>
      <w:r w:rsidRPr="004F3119">
        <w:rPr>
          <w:rFonts w:asciiTheme="majorBidi" w:hAnsiTheme="majorBidi" w:cstheme="majorBidi"/>
          <w:sz w:val="28"/>
          <w:szCs w:val="28"/>
        </w:rPr>
        <w:t>peroxidase</w:t>
      </w:r>
      <w:proofErr w:type="spellEnd"/>
      <w:r w:rsidRPr="004F3119">
        <w:rPr>
          <w:rFonts w:asciiTheme="majorBidi" w:hAnsiTheme="majorBidi" w:cstheme="majorBidi"/>
          <w:sz w:val="28"/>
          <w:szCs w:val="28"/>
        </w:rPr>
        <w:t xml:space="preserve"> activity. Braz. J. of Med. </w:t>
      </w:r>
      <w:proofErr w:type="spellStart"/>
      <w:r w:rsidRPr="004F3119">
        <w:rPr>
          <w:rFonts w:asciiTheme="majorBidi" w:hAnsiTheme="majorBidi" w:cstheme="majorBidi"/>
          <w:sz w:val="28"/>
          <w:szCs w:val="28"/>
        </w:rPr>
        <w:t>Biolo</w:t>
      </w:r>
      <w:proofErr w:type="spellEnd"/>
      <w:r w:rsidRPr="004F3119">
        <w:rPr>
          <w:rFonts w:asciiTheme="majorBidi" w:hAnsiTheme="majorBidi" w:cstheme="majorBidi"/>
          <w:sz w:val="28"/>
          <w:szCs w:val="28"/>
        </w:rPr>
        <w:t xml:space="preserve"> Res.:20, 407-410.</w:t>
      </w:r>
    </w:p>
    <w:p w:rsidR="00F04C23" w:rsidRPr="004F3119" w:rsidRDefault="00F04C23" w:rsidP="00F04C23">
      <w:pPr>
        <w:bidi w:val="0"/>
        <w:spacing w:line="240" w:lineRule="auto"/>
        <w:ind w:left="567" w:hanging="567"/>
        <w:jc w:val="both"/>
        <w:rPr>
          <w:rFonts w:asciiTheme="majorBidi" w:hAnsiTheme="majorBidi" w:cstheme="majorBidi"/>
          <w:sz w:val="28"/>
          <w:szCs w:val="28"/>
        </w:rPr>
      </w:pPr>
      <w:proofErr w:type="gramStart"/>
      <w:r w:rsidRPr="004F3119">
        <w:rPr>
          <w:rFonts w:asciiTheme="majorBidi" w:hAnsiTheme="majorBidi" w:cstheme="majorBidi"/>
          <w:b/>
          <w:bCs/>
          <w:sz w:val="28"/>
          <w:szCs w:val="28"/>
        </w:rPr>
        <w:t>Nelson B.D and Anthony A.</w:t>
      </w:r>
      <w:r w:rsidRPr="004F3119">
        <w:rPr>
          <w:rFonts w:asciiTheme="majorBidi" w:hAnsiTheme="majorBidi" w:cstheme="majorBidi"/>
          <w:sz w:val="28"/>
          <w:szCs w:val="28"/>
        </w:rPr>
        <w:t xml:space="preserve"> (1966).</w:t>
      </w:r>
      <w:proofErr w:type="gramEnd"/>
      <w:r w:rsidRPr="004F3119">
        <w:rPr>
          <w:rFonts w:asciiTheme="majorBidi" w:hAnsiTheme="majorBidi" w:cstheme="majorBidi"/>
          <w:sz w:val="28"/>
          <w:szCs w:val="28"/>
        </w:rPr>
        <w:t xml:space="preserve"> </w:t>
      </w:r>
      <w:proofErr w:type="spellStart"/>
      <w:proofErr w:type="gramStart"/>
      <w:r w:rsidRPr="004F3119">
        <w:rPr>
          <w:rFonts w:asciiTheme="majorBidi" w:hAnsiTheme="majorBidi" w:cstheme="majorBidi"/>
          <w:sz w:val="28"/>
          <w:szCs w:val="28"/>
        </w:rPr>
        <w:t>Thyroxine</w:t>
      </w:r>
      <w:proofErr w:type="spellEnd"/>
      <w:r w:rsidRPr="004F3119">
        <w:rPr>
          <w:rFonts w:asciiTheme="majorBidi" w:hAnsiTheme="majorBidi" w:cstheme="majorBidi"/>
          <w:sz w:val="28"/>
          <w:szCs w:val="28"/>
        </w:rPr>
        <w:t xml:space="preserve"> biosynthesis and thyroidal uptake of 131 in rats at the onset of hypoxia exposure.</w:t>
      </w:r>
      <w:proofErr w:type="gramEnd"/>
      <w:r w:rsidRPr="004F3119">
        <w:rPr>
          <w:rFonts w:asciiTheme="majorBidi" w:hAnsiTheme="majorBidi" w:cstheme="majorBidi"/>
          <w:sz w:val="28"/>
          <w:szCs w:val="28"/>
        </w:rPr>
        <w:t xml:space="preserve"> Proc Soc Exp </w:t>
      </w:r>
      <w:proofErr w:type="spellStart"/>
      <w:r w:rsidRPr="004F3119">
        <w:rPr>
          <w:rFonts w:asciiTheme="majorBidi" w:hAnsiTheme="majorBidi" w:cstheme="majorBidi"/>
          <w:sz w:val="28"/>
          <w:szCs w:val="28"/>
        </w:rPr>
        <w:t>Biol</w:t>
      </w:r>
      <w:proofErr w:type="spellEnd"/>
      <w:r w:rsidRPr="004F3119">
        <w:rPr>
          <w:rFonts w:asciiTheme="majorBidi" w:hAnsiTheme="majorBidi" w:cstheme="majorBidi"/>
          <w:sz w:val="28"/>
          <w:szCs w:val="28"/>
        </w:rPr>
        <w:t xml:space="preserve"> Med </w:t>
      </w:r>
      <w:proofErr w:type="gramStart"/>
      <w:r w:rsidRPr="004F3119">
        <w:rPr>
          <w:rFonts w:asciiTheme="majorBidi" w:hAnsiTheme="majorBidi" w:cstheme="majorBidi"/>
          <w:sz w:val="28"/>
          <w:szCs w:val="28"/>
        </w:rPr>
        <w:t>121 :</w:t>
      </w:r>
      <w:proofErr w:type="gramEnd"/>
      <w:r w:rsidRPr="004F3119">
        <w:rPr>
          <w:rFonts w:asciiTheme="majorBidi" w:hAnsiTheme="majorBidi" w:cstheme="majorBidi"/>
          <w:sz w:val="28"/>
          <w:szCs w:val="28"/>
        </w:rPr>
        <w:t xml:space="preserve"> 1256-1261.</w:t>
      </w:r>
    </w:p>
    <w:p w:rsidR="00571833" w:rsidRPr="004F3119" w:rsidRDefault="00571833" w:rsidP="00571833">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t>Parchami</w:t>
      </w:r>
      <w:proofErr w:type="spellEnd"/>
      <w:r w:rsidRPr="004F3119">
        <w:rPr>
          <w:rFonts w:asciiTheme="majorBidi" w:hAnsiTheme="majorBidi" w:cstheme="majorBidi"/>
          <w:b/>
          <w:bCs/>
          <w:sz w:val="28"/>
          <w:szCs w:val="28"/>
        </w:rPr>
        <w:t xml:space="preserve"> </w:t>
      </w:r>
      <w:proofErr w:type="gramStart"/>
      <w:r w:rsidRPr="004F3119">
        <w:rPr>
          <w:rFonts w:asciiTheme="majorBidi" w:hAnsiTheme="majorBidi" w:cstheme="majorBidi"/>
          <w:b/>
          <w:bCs/>
          <w:sz w:val="28"/>
          <w:szCs w:val="28"/>
        </w:rPr>
        <w:t>A.,</w:t>
      </w:r>
      <w:proofErr w:type="gramEnd"/>
      <w:r w:rsidRPr="004F3119">
        <w:rPr>
          <w:rFonts w:asciiTheme="majorBidi" w:hAnsiTheme="majorBidi" w:cstheme="majorBidi"/>
          <w:b/>
          <w:bCs/>
          <w:sz w:val="28"/>
          <w:szCs w:val="28"/>
        </w:rPr>
        <w:t xml:space="preserve"> and </w:t>
      </w:r>
      <w:proofErr w:type="spellStart"/>
      <w:r w:rsidRPr="004F3119">
        <w:rPr>
          <w:rFonts w:asciiTheme="majorBidi" w:hAnsiTheme="majorBidi" w:cstheme="majorBidi"/>
          <w:b/>
          <w:bCs/>
          <w:sz w:val="28"/>
          <w:szCs w:val="28"/>
        </w:rPr>
        <w:t>Fatahian</w:t>
      </w:r>
      <w:proofErr w:type="spellEnd"/>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Dehkordi</w:t>
      </w:r>
      <w:proofErr w:type="spellEnd"/>
      <w:r w:rsidRPr="004F3119">
        <w:rPr>
          <w:rFonts w:asciiTheme="majorBidi" w:hAnsiTheme="majorBidi" w:cstheme="majorBidi"/>
          <w:b/>
          <w:bCs/>
          <w:sz w:val="28"/>
          <w:szCs w:val="28"/>
        </w:rPr>
        <w:t xml:space="preserve"> R.F.</w:t>
      </w:r>
      <w:r w:rsidRPr="004F3119">
        <w:rPr>
          <w:rFonts w:asciiTheme="majorBidi" w:hAnsiTheme="majorBidi" w:cstheme="majorBidi"/>
          <w:sz w:val="28"/>
          <w:szCs w:val="28"/>
        </w:rPr>
        <w:t xml:space="preserve"> (2012). </w:t>
      </w:r>
      <w:proofErr w:type="gramStart"/>
      <w:r w:rsidRPr="004F3119">
        <w:rPr>
          <w:rFonts w:asciiTheme="majorBidi" w:hAnsiTheme="majorBidi" w:cstheme="majorBidi"/>
          <w:sz w:val="28"/>
          <w:szCs w:val="28"/>
        </w:rPr>
        <w:t>Sex Differences in Thyroid Gland Structure of Rabbits.</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International Journal of Medical and Biological Sciences.</w:t>
      </w:r>
      <w:proofErr w:type="gramEnd"/>
    </w:p>
    <w:p w:rsidR="00571833" w:rsidRPr="004F3119" w:rsidRDefault="00571833" w:rsidP="00571833">
      <w:pPr>
        <w:bidi w:val="0"/>
        <w:spacing w:line="240" w:lineRule="auto"/>
        <w:ind w:left="567" w:hanging="567"/>
        <w:jc w:val="both"/>
        <w:rPr>
          <w:rFonts w:asciiTheme="majorBidi" w:hAnsiTheme="majorBidi" w:cstheme="majorBidi"/>
          <w:sz w:val="28"/>
          <w:szCs w:val="28"/>
        </w:rPr>
      </w:pPr>
      <w:proofErr w:type="gramStart"/>
      <w:r w:rsidRPr="004F3119">
        <w:rPr>
          <w:rFonts w:asciiTheme="majorBidi" w:hAnsiTheme="majorBidi" w:cstheme="majorBidi"/>
          <w:b/>
          <w:bCs/>
          <w:sz w:val="28"/>
          <w:szCs w:val="28"/>
        </w:rPr>
        <w:t xml:space="preserve">Roof, R.L, </w:t>
      </w:r>
      <w:proofErr w:type="spellStart"/>
      <w:r w:rsidRPr="004F3119">
        <w:rPr>
          <w:rFonts w:asciiTheme="majorBidi" w:hAnsiTheme="majorBidi" w:cstheme="majorBidi"/>
          <w:b/>
          <w:bCs/>
          <w:sz w:val="28"/>
          <w:szCs w:val="28"/>
        </w:rPr>
        <w:t>Duvdevani</w:t>
      </w:r>
      <w:proofErr w:type="spellEnd"/>
      <w:r w:rsidRPr="004F3119">
        <w:rPr>
          <w:rFonts w:asciiTheme="majorBidi" w:hAnsiTheme="majorBidi" w:cstheme="majorBidi"/>
          <w:b/>
          <w:bCs/>
          <w:sz w:val="28"/>
          <w:szCs w:val="28"/>
        </w:rPr>
        <w:t xml:space="preserve"> R, and Stein D.G.</w:t>
      </w:r>
      <w:r w:rsidRPr="004F3119">
        <w:rPr>
          <w:rFonts w:asciiTheme="majorBidi" w:hAnsiTheme="majorBidi" w:cstheme="majorBidi"/>
          <w:sz w:val="28"/>
          <w:szCs w:val="28"/>
        </w:rPr>
        <w:t xml:space="preserve"> (1992).</w:t>
      </w:r>
      <w:proofErr w:type="gramEnd"/>
      <w:r w:rsidRPr="004F3119">
        <w:rPr>
          <w:rFonts w:asciiTheme="majorBidi" w:hAnsiTheme="majorBidi" w:cstheme="majorBidi"/>
          <w:sz w:val="28"/>
          <w:szCs w:val="28"/>
        </w:rPr>
        <w:t xml:space="preserve"> Progesterone treatment attenuates brain </w:t>
      </w:r>
      <w:proofErr w:type="spellStart"/>
      <w:r w:rsidRPr="004F3119">
        <w:rPr>
          <w:rFonts w:asciiTheme="majorBidi" w:hAnsiTheme="majorBidi" w:cstheme="majorBidi"/>
          <w:sz w:val="28"/>
          <w:szCs w:val="28"/>
        </w:rPr>
        <w:t>oedema</w:t>
      </w:r>
      <w:proofErr w:type="spellEnd"/>
      <w:r w:rsidRPr="004F3119">
        <w:rPr>
          <w:rFonts w:asciiTheme="majorBidi" w:hAnsiTheme="majorBidi" w:cstheme="majorBidi"/>
          <w:sz w:val="28"/>
          <w:szCs w:val="28"/>
        </w:rPr>
        <w:t xml:space="preserve"> following contusion injury in male and female rats. Restorative </w:t>
      </w:r>
      <w:proofErr w:type="spellStart"/>
      <w:r w:rsidRPr="004F3119">
        <w:rPr>
          <w:rFonts w:asciiTheme="majorBidi" w:hAnsiTheme="majorBidi" w:cstheme="majorBidi"/>
          <w:sz w:val="28"/>
          <w:szCs w:val="28"/>
        </w:rPr>
        <w:t>Neurol</w:t>
      </w:r>
      <w:proofErr w:type="spell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Neurosci</w:t>
      </w:r>
      <w:proofErr w:type="spellEnd"/>
      <w:r w:rsidRPr="004F3119">
        <w:rPr>
          <w:rFonts w:asciiTheme="majorBidi" w:hAnsiTheme="majorBidi" w:cstheme="majorBidi"/>
          <w:sz w:val="28"/>
          <w:szCs w:val="28"/>
        </w:rPr>
        <w:t>.; 4:425–427.</w:t>
      </w:r>
    </w:p>
    <w:p w:rsidR="00577037" w:rsidRPr="004F3119" w:rsidRDefault="00577037" w:rsidP="00577037">
      <w:pPr>
        <w:bidi w:val="0"/>
        <w:spacing w:line="240" w:lineRule="auto"/>
        <w:ind w:left="567" w:hanging="567"/>
        <w:rPr>
          <w:rFonts w:asciiTheme="majorBidi" w:hAnsiTheme="majorBidi" w:cstheme="majorBidi"/>
          <w:sz w:val="28"/>
          <w:szCs w:val="28"/>
        </w:rPr>
      </w:pPr>
      <w:proofErr w:type="gramStart"/>
      <w:r w:rsidRPr="004F3119">
        <w:rPr>
          <w:rFonts w:asciiTheme="majorBidi" w:hAnsiTheme="majorBidi" w:cstheme="majorBidi"/>
          <w:b/>
          <w:bCs/>
          <w:sz w:val="28"/>
          <w:szCs w:val="28"/>
        </w:rPr>
        <w:t xml:space="preserve">Sanford, J. C., and </w:t>
      </w:r>
      <w:proofErr w:type="spellStart"/>
      <w:r w:rsidRPr="004F3119">
        <w:rPr>
          <w:rFonts w:asciiTheme="majorBidi" w:hAnsiTheme="majorBidi" w:cstheme="majorBidi"/>
          <w:b/>
          <w:bCs/>
          <w:sz w:val="28"/>
          <w:szCs w:val="28"/>
        </w:rPr>
        <w:t>Woodgate</w:t>
      </w:r>
      <w:proofErr w:type="spellEnd"/>
      <w:r w:rsidRPr="004F3119">
        <w:rPr>
          <w:rFonts w:asciiTheme="majorBidi" w:hAnsiTheme="majorBidi" w:cstheme="majorBidi"/>
          <w:b/>
          <w:bCs/>
          <w:sz w:val="28"/>
          <w:szCs w:val="28"/>
        </w:rPr>
        <w:t>, F. G.</w:t>
      </w:r>
      <w:r w:rsidRPr="004F3119">
        <w:rPr>
          <w:rFonts w:asciiTheme="majorBidi" w:hAnsiTheme="majorBidi" w:cstheme="majorBidi"/>
          <w:sz w:val="28"/>
          <w:szCs w:val="28"/>
        </w:rPr>
        <w:t xml:space="preserve"> (1974).</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The domestic rabbit grenade Publishing Ltd.</w:t>
      </w:r>
      <w:proofErr w:type="gramEnd"/>
      <w:r w:rsidRPr="004F3119">
        <w:rPr>
          <w:rFonts w:asciiTheme="majorBidi" w:hAnsiTheme="majorBidi" w:cstheme="majorBidi"/>
          <w:sz w:val="28"/>
          <w:szCs w:val="28"/>
        </w:rPr>
        <w:t xml:space="preserve"> New York.</w:t>
      </w:r>
    </w:p>
    <w:p w:rsidR="00571833" w:rsidRPr="004F3119" w:rsidRDefault="00571833" w:rsidP="00571833">
      <w:pPr>
        <w:bidi w:val="0"/>
        <w:spacing w:line="240" w:lineRule="auto"/>
        <w:ind w:left="567" w:hanging="567"/>
        <w:jc w:val="both"/>
        <w:rPr>
          <w:rFonts w:asciiTheme="majorBidi" w:hAnsiTheme="majorBidi" w:cstheme="majorBidi"/>
          <w:sz w:val="28"/>
          <w:szCs w:val="28"/>
        </w:rPr>
      </w:pPr>
      <w:proofErr w:type="spellStart"/>
      <w:r w:rsidRPr="004F3119">
        <w:rPr>
          <w:rFonts w:asciiTheme="majorBidi" w:hAnsiTheme="majorBidi" w:cstheme="majorBidi"/>
          <w:b/>
          <w:bCs/>
          <w:sz w:val="28"/>
          <w:szCs w:val="28"/>
        </w:rPr>
        <w:lastRenderedPageBreak/>
        <w:t>Sawhney</w:t>
      </w:r>
      <w:proofErr w:type="spellEnd"/>
      <w:r w:rsidRPr="004F3119">
        <w:rPr>
          <w:rFonts w:asciiTheme="majorBidi" w:hAnsiTheme="majorBidi" w:cstheme="majorBidi"/>
          <w:b/>
          <w:bCs/>
          <w:sz w:val="28"/>
          <w:szCs w:val="28"/>
        </w:rPr>
        <w:t xml:space="preserve"> R.C.  </w:t>
      </w:r>
      <w:proofErr w:type="gramStart"/>
      <w:r w:rsidRPr="004F3119">
        <w:rPr>
          <w:rFonts w:asciiTheme="majorBidi" w:hAnsiTheme="majorBidi" w:cstheme="majorBidi"/>
          <w:b/>
          <w:bCs/>
          <w:sz w:val="28"/>
          <w:szCs w:val="28"/>
        </w:rPr>
        <w:t>and</w:t>
      </w:r>
      <w:proofErr w:type="gramEnd"/>
      <w:r w:rsidRPr="004F3119">
        <w:rPr>
          <w:rFonts w:asciiTheme="majorBidi" w:hAnsiTheme="majorBidi" w:cstheme="majorBidi"/>
          <w:b/>
          <w:bCs/>
          <w:sz w:val="28"/>
          <w:szCs w:val="28"/>
        </w:rPr>
        <w:t xml:space="preserve"> A.S. </w:t>
      </w:r>
      <w:proofErr w:type="spellStart"/>
      <w:r w:rsidRPr="004F3119">
        <w:rPr>
          <w:rFonts w:asciiTheme="majorBidi" w:hAnsiTheme="majorBidi" w:cstheme="majorBidi"/>
          <w:b/>
          <w:bCs/>
          <w:sz w:val="28"/>
          <w:szCs w:val="28"/>
        </w:rPr>
        <w:t>Malhotra</w:t>
      </w:r>
      <w:proofErr w:type="spellEnd"/>
      <w:r w:rsidRPr="004F3119">
        <w:rPr>
          <w:rFonts w:asciiTheme="majorBidi" w:hAnsiTheme="majorBidi" w:cstheme="majorBidi"/>
          <w:b/>
          <w:bCs/>
          <w:sz w:val="28"/>
          <w:szCs w:val="28"/>
        </w:rPr>
        <w:t>,</w:t>
      </w:r>
      <w:r w:rsidRPr="004F3119">
        <w:rPr>
          <w:rFonts w:asciiTheme="majorBidi" w:hAnsiTheme="majorBidi" w:cstheme="majorBidi"/>
          <w:sz w:val="28"/>
          <w:szCs w:val="28"/>
        </w:rPr>
        <w:t xml:space="preserve"> (1990). </w:t>
      </w:r>
      <w:proofErr w:type="gramStart"/>
      <w:r w:rsidRPr="004F3119">
        <w:rPr>
          <w:rFonts w:asciiTheme="majorBidi" w:hAnsiTheme="majorBidi" w:cstheme="majorBidi"/>
          <w:sz w:val="28"/>
          <w:szCs w:val="28"/>
        </w:rPr>
        <w:t>Thyroid function during intermittent exposure to hypobaric hypoxia.</w:t>
      </w:r>
      <w:proofErr w:type="gramEnd"/>
      <w:r w:rsidRPr="004F3119">
        <w:rPr>
          <w:rFonts w:asciiTheme="majorBidi" w:hAnsiTheme="majorBidi" w:cstheme="majorBidi"/>
          <w:sz w:val="28"/>
          <w:szCs w:val="28"/>
        </w:rPr>
        <w:t xml:space="preserve"> </w:t>
      </w:r>
      <w:proofErr w:type="spellStart"/>
      <w:r w:rsidRPr="004F3119">
        <w:rPr>
          <w:rFonts w:asciiTheme="majorBidi" w:hAnsiTheme="majorBidi" w:cstheme="majorBidi"/>
          <w:sz w:val="28"/>
          <w:szCs w:val="28"/>
        </w:rPr>
        <w:t>Int</w:t>
      </w:r>
      <w:proofErr w:type="spellEnd"/>
      <w:r w:rsidRPr="004F3119">
        <w:rPr>
          <w:rFonts w:asciiTheme="majorBidi" w:hAnsiTheme="majorBidi" w:cstheme="majorBidi"/>
          <w:sz w:val="28"/>
          <w:szCs w:val="28"/>
        </w:rPr>
        <w:t xml:space="preserve"> J </w:t>
      </w:r>
      <w:proofErr w:type="spellStart"/>
      <w:r w:rsidRPr="004F3119">
        <w:rPr>
          <w:rFonts w:asciiTheme="majorBidi" w:hAnsiTheme="majorBidi" w:cstheme="majorBidi"/>
          <w:sz w:val="28"/>
          <w:szCs w:val="28"/>
        </w:rPr>
        <w:t>Biometeorol</w:t>
      </w:r>
      <w:proofErr w:type="spellEnd"/>
      <w:r w:rsidRPr="004F3119">
        <w:rPr>
          <w:rFonts w:asciiTheme="majorBidi" w:hAnsiTheme="majorBidi" w:cstheme="majorBidi"/>
          <w:sz w:val="28"/>
          <w:szCs w:val="28"/>
        </w:rPr>
        <w:t xml:space="preserve"> 34:161-163.</w:t>
      </w:r>
    </w:p>
    <w:p w:rsidR="00571833" w:rsidRPr="004F3119" w:rsidRDefault="00577037" w:rsidP="00571833">
      <w:pPr>
        <w:bidi w:val="0"/>
        <w:spacing w:line="240" w:lineRule="auto"/>
        <w:ind w:left="567" w:hanging="567"/>
        <w:jc w:val="both"/>
        <w:rPr>
          <w:rFonts w:asciiTheme="majorBidi" w:hAnsiTheme="majorBidi" w:cstheme="majorBidi"/>
          <w:b/>
          <w:bCs/>
          <w:sz w:val="28"/>
          <w:szCs w:val="28"/>
        </w:rPr>
      </w:pPr>
      <w:proofErr w:type="spellStart"/>
      <w:proofErr w:type="gramStart"/>
      <w:r w:rsidRPr="004F3119">
        <w:rPr>
          <w:rFonts w:asciiTheme="majorBidi" w:hAnsiTheme="majorBidi" w:cstheme="majorBidi"/>
          <w:b/>
          <w:bCs/>
          <w:sz w:val="28"/>
          <w:szCs w:val="28"/>
        </w:rPr>
        <w:t>Zotte</w:t>
      </w:r>
      <w:proofErr w:type="spellEnd"/>
      <w:r w:rsidRPr="004F3119">
        <w:rPr>
          <w:rFonts w:asciiTheme="majorBidi" w:hAnsiTheme="majorBidi" w:cstheme="majorBidi"/>
          <w:b/>
          <w:bCs/>
          <w:sz w:val="28"/>
          <w:szCs w:val="28"/>
        </w:rPr>
        <w:t>, D.A.</w:t>
      </w:r>
      <w:r w:rsidRPr="004F3119">
        <w:rPr>
          <w:rFonts w:asciiTheme="majorBidi" w:hAnsiTheme="majorBidi" w:cstheme="majorBidi"/>
          <w:sz w:val="28"/>
          <w:szCs w:val="28"/>
        </w:rPr>
        <w:t xml:space="preserve"> (2002) .Perception of rabbit meat quality and major factors </w:t>
      </w:r>
      <w:proofErr w:type="spellStart"/>
      <w:r w:rsidRPr="004F3119">
        <w:rPr>
          <w:rFonts w:asciiTheme="majorBidi" w:hAnsiTheme="majorBidi" w:cstheme="majorBidi"/>
          <w:sz w:val="28"/>
          <w:szCs w:val="28"/>
        </w:rPr>
        <w:t>influencingnthe</w:t>
      </w:r>
      <w:proofErr w:type="spellEnd"/>
      <w:r w:rsidRPr="004F3119">
        <w:rPr>
          <w:rFonts w:asciiTheme="majorBidi" w:hAnsiTheme="majorBidi" w:cstheme="majorBidi"/>
          <w:sz w:val="28"/>
          <w:szCs w:val="28"/>
        </w:rPr>
        <w:t xml:space="preserve"> rabbit carcass and meat quality.</w:t>
      </w:r>
      <w:proofErr w:type="gramEnd"/>
      <w:r w:rsidRPr="004F3119">
        <w:rPr>
          <w:rFonts w:asciiTheme="majorBidi" w:hAnsiTheme="majorBidi" w:cstheme="majorBidi"/>
          <w:sz w:val="28"/>
          <w:szCs w:val="28"/>
        </w:rPr>
        <w:t xml:space="preserve"> Livestock Production </w:t>
      </w:r>
      <w:proofErr w:type="gramStart"/>
      <w:r w:rsidRPr="004F3119">
        <w:rPr>
          <w:rFonts w:asciiTheme="majorBidi" w:hAnsiTheme="majorBidi" w:cstheme="majorBidi"/>
          <w:sz w:val="28"/>
          <w:szCs w:val="28"/>
        </w:rPr>
        <w:t>Science  75</w:t>
      </w:r>
      <w:proofErr w:type="gramEnd"/>
      <w:r w:rsidRPr="004F3119">
        <w:rPr>
          <w:rFonts w:asciiTheme="majorBidi" w:hAnsiTheme="majorBidi" w:cstheme="majorBidi"/>
          <w:sz w:val="28"/>
          <w:szCs w:val="28"/>
        </w:rPr>
        <w:t xml:space="preserve"> ,11 –32.</w:t>
      </w:r>
      <w:r w:rsidR="00571833" w:rsidRPr="004F3119">
        <w:rPr>
          <w:rFonts w:asciiTheme="majorBidi" w:hAnsiTheme="majorBidi" w:cstheme="majorBidi"/>
          <w:b/>
          <w:bCs/>
          <w:sz w:val="28"/>
          <w:szCs w:val="28"/>
        </w:rPr>
        <w:t xml:space="preserve"> </w:t>
      </w:r>
    </w:p>
    <w:p w:rsidR="00571833" w:rsidRPr="004F3119" w:rsidRDefault="00571833" w:rsidP="00571833">
      <w:pPr>
        <w:bidi w:val="0"/>
        <w:spacing w:line="240" w:lineRule="auto"/>
        <w:ind w:left="567" w:hanging="567"/>
        <w:jc w:val="both"/>
        <w:rPr>
          <w:rFonts w:asciiTheme="majorBidi" w:hAnsiTheme="majorBidi" w:cstheme="majorBidi"/>
          <w:sz w:val="28"/>
          <w:szCs w:val="28"/>
        </w:rPr>
      </w:pPr>
      <w:r w:rsidRPr="004F3119">
        <w:rPr>
          <w:rFonts w:asciiTheme="majorBidi" w:hAnsiTheme="majorBidi" w:cstheme="majorBidi"/>
          <w:b/>
          <w:bCs/>
          <w:sz w:val="28"/>
          <w:szCs w:val="28"/>
        </w:rPr>
        <w:t xml:space="preserve">Wright Alex D., MB; Margaret F. Beazley, MB; Arthur R. </w:t>
      </w:r>
      <w:proofErr w:type="spellStart"/>
      <w:r w:rsidRPr="004F3119">
        <w:rPr>
          <w:rFonts w:asciiTheme="majorBidi" w:hAnsiTheme="majorBidi" w:cstheme="majorBidi"/>
          <w:b/>
          <w:bCs/>
          <w:sz w:val="28"/>
          <w:szCs w:val="28"/>
        </w:rPr>
        <w:t>Bradwell</w:t>
      </w:r>
      <w:proofErr w:type="spellEnd"/>
      <w:r w:rsidRPr="004F3119">
        <w:rPr>
          <w:rFonts w:asciiTheme="majorBidi" w:hAnsiTheme="majorBidi" w:cstheme="majorBidi"/>
          <w:b/>
          <w:bCs/>
          <w:sz w:val="28"/>
          <w:szCs w:val="28"/>
        </w:rPr>
        <w:t xml:space="preserve">, MB; Ian M. </w:t>
      </w:r>
      <w:proofErr w:type="spellStart"/>
      <w:r w:rsidRPr="004F3119">
        <w:rPr>
          <w:rFonts w:asciiTheme="majorBidi" w:hAnsiTheme="majorBidi" w:cstheme="majorBidi"/>
          <w:b/>
          <w:bCs/>
          <w:sz w:val="28"/>
          <w:szCs w:val="28"/>
        </w:rPr>
        <w:t>Chesner</w:t>
      </w:r>
      <w:proofErr w:type="spellEnd"/>
      <w:r w:rsidRPr="004F3119">
        <w:rPr>
          <w:rFonts w:asciiTheme="majorBidi" w:hAnsiTheme="majorBidi" w:cstheme="majorBidi"/>
          <w:b/>
          <w:bCs/>
          <w:sz w:val="28"/>
          <w:szCs w:val="28"/>
        </w:rPr>
        <w:t xml:space="preserve">, </w:t>
      </w:r>
      <w:proofErr w:type="spellStart"/>
      <w:r w:rsidRPr="004F3119">
        <w:rPr>
          <w:rFonts w:asciiTheme="majorBidi" w:hAnsiTheme="majorBidi" w:cstheme="majorBidi"/>
          <w:b/>
          <w:bCs/>
          <w:sz w:val="28"/>
          <w:szCs w:val="28"/>
        </w:rPr>
        <w:t>MB;Richard</w:t>
      </w:r>
      <w:proofErr w:type="spellEnd"/>
      <w:r w:rsidRPr="004F3119">
        <w:rPr>
          <w:rFonts w:asciiTheme="majorBidi" w:hAnsiTheme="majorBidi" w:cstheme="majorBidi"/>
          <w:b/>
          <w:bCs/>
          <w:sz w:val="28"/>
          <w:szCs w:val="28"/>
        </w:rPr>
        <w:t xml:space="preserve"> N. Clayton, MD; Peter J. G. Forster, MB; Peter Hillenbrand, MB; Christopher H. E. and </w:t>
      </w:r>
      <w:proofErr w:type="spellStart"/>
      <w:r w:rsidRPr="004F3119">
        <w:rPr>
          <w:rFonts w:asciiTheme="majorBidi" w:hAnsiTheme="majorBidi" w:cstheme="majorBidi"/>
          <w:b/>
          <w:bCs/>
          <w:sz w:val="28"/>
          <w:szCs w:val="28"/>
        </w:rPr>
        <w:t>Imray</w:t>
      </w:r>
      <w:proofErr w:type="spellEnd"/>
      <w:r w:rsidRPr="004F3119">
        <w:rPr>
          <w:rFonts w:asciiTheme="majorBidi" w:hAnsiTheme="majorBidi" w:cstheme="majorBidi"/>
          <w:b/>
          <w:bCs/>
          <w:sz w:val="28"/>
          <w:szCs w:val="28"/>
        </w:rPr>
        <w:t xml:space="preserve">, M.B </w:t>
      </w:r>
      <w:r w:rsidRPr="004F3119">
        <w:rPr>
          <w:rFonts w:asciiTheme="majorBidi" w:hAnsiTheme="majorBidi" w:cstheme="majorBidi"/>
          <w:sz w:val="28"/>
          <w:szCs w:val="28"/>
        </w:rPr>
        <w:t>(2004) .</w:t>
      </w:r>
      <w:proofErr w:type="spellStart"/>
      <w:r w:rsidRPr="004F3119">
        <w:rPr>
          <w:rFonts w:asciiTheme="majorBidi" w:hAnsiTheme="majorBidi" w:cstheme="majorBidi"/>
          <w:sz w:val="28"/>
          <w:szCs w:val="28"/>
        </w:rPr>
        <w:t>Medroxyprogesterone</w:t>
      </w:r>
      <w:proofErr w:type="spellEnd"/>
      <w:r w:rsidRPr="004F3119">
        <w:rPr>
          <w:rFonts w:asciiTheme="majorBidi" w:hAnsiTheme="majorBidi" w:cstheme="majorBidi"/>
          <w:sz w:val="28"/>
          <w:szCs w:val="28"/>
        </w:rPr>
        <w:t xml:space="preserve"> at High Altitude. </w:t>
      </w:r>
      <w:proofErr w:type="gramStart"/>
      <w:r w:rsidRPr="004F3119">
        <w:rPr>
          <w:rFonts w:asciiTheme="majorBidi" w:hAnsiTheme="majorBidi" w:cstheme="majorBidi"/>
          <w:sz w:val="28"/>
          <w:szCs w:val="28"/>
        </w:rPr>
        <w:t>The Effects on Blood Gases, Cerebral Regional Oxygenation, and Acute Mountain Sickness.</w:t>
      </w:r>
      <w:proofErr w:type="gramEnd"/>
      <w:r w:rsidRPr="004F3119">
        <w:rPr>
          <w:rFonts w:asciiTheme="majorBidi" w:hAnsiTheme="majorBidi" w:cstheme="majorBidi"/>
          <w:sz w:val="28"/>
          <w:szCs w:val="28"/>
        </w:rPr>
        <w:t xml:space="preserve"> </w:t>
      </w:r>
      <w:proofErr w:type="gramStart"/>
      <w:r w:rsidRPr="004F3119">
        <w:rPr>
          <w:rFonts w:asciiTheme="majorBidi" w:hAnsiTheme="majorBidi" w:cstheme="majorBidi"/>
          <w:sz w:val="28"/>
          <w:szCs w:val="28"/>
        </w:rPr>
        <w:t>Wilderness and Environmental Medicine, 15, 25 31.</w:t>
      </w:r>
      <w:proofErr w:type="gramEnd"/>
    </w:p>
    <w:p w:rsidR="00577037" w:rsidRPr="004F3119" w:rsidRDefault="00577037" w:rsidP="00577037">
      <w:pPr>
        <w:bidi w:val="0"/>
        <w:spacing w:line="240" w:lineRule="auto"/>
        <w:ind w:left="567" w:hanging="567"/>
        <w:jc w:val="both"/>
        <w:rPr>
          <w:rFonts w:asciiTheme="majorBidi" w:hAnsiTheme="majorBidi" w:cstheme="majorBidi"/>
          <w:sz w:val="28"/>
          <w:szCs w:val="28"/>
        </w:rPr>
      </w:pPr>
    </w:p>
    <w:p w:rsidR="002C0D1F" w:rsidRPr="004F3119" w:rsidRDefault="002C0D1F" w:rsidP="002C0D1F">
      <w:pPr>
        <w:bidi w:val="0"/>
        <w:spacing w:line="360" w:lineRule="auto"/>
        <w:jc w:val="both"/>
        <w:rPr>
          <w:rFonts w:asciiTheme="majorBidi" w:hAnsiTheme="majorBidi" w:cstheme="majorBidi"/>
          <w:sz w:val="28"/>
          <w:szCs w:val="28"/>
        </w:rPr>
      </w:pPr>
    </w:p>
    <w:p w:rsidR="00D90F3F" w:rsidRPr="004F3119" w:rsidRDefault="00D90F3F" w:rsidP="00B70494">
      <w:pPr>
        <w:autoSpaceDE w:val="0"/>
        <w:autoSpaceDN w:val="0"/>
        <w:bidi w:val="0"/>
        <w:adjustRightInd w:val="0"/>
        <w:spacing w:after="0" w:line="360" w:lineRule="auto"/>
        <w:jc w:val="both"/>
        <w:rPr>
          <w:rFonts w:asciiTheme="majorBidi" w:hAnsiTheme="majorBidi" w:cstheme="majorBidi"/>
          <w:sz w:val="28"/>
          <w:szCs w:val="28"/>
        </w:rPr>
      </w:pPr>
    </w:p>
    <w:p w:rsidR="00D90F3F" w:rsidRPr="004F3119" w:rsidRDefault="00D90F3F" w:rsidP="00B70494">
      <w:pPr>
        <w:autoSpaceDE w:val="0"/>
        <w:autoSpaceDN w:val="0"/>
        <w:bidi w:val="0"/>
        <w:adjustRightInd w:val="0"/>
        <w:spacing w:after="0" w:line="360" w:lineRule="auto"/>
        <w:ind w:firstLine="567"/>
        <w:jc w:val="both"/>
        <w:rPr>
          <w:rFonts w:asciiTheme="majorBidi" w:hAnsiTheme="majorBidi" w:cstheme="majorBidi"/>
          <w:sz w:val="28"/>
          <w:szCs w:val="28"/>
        </w:rPr>
      </w:pPr>
    </w:p>
    <w:p w:rsidR="00FF5E5D" w:rsidRPr="004F3119" w:rsidRDefault="00FF5E5D" w:rsidP="00B70494">
      <w:pPr>
        <w:bidi w:val="0"/>
        <w:spacing w:line="360" w:lineRule="auto"/>
        <w:jc w:val="both"/>
        <w:rPr>
          <w:rFonts w:asciiTheme="majorBidi" w:hAnsiTheme="majorBidi" w:cstheme="majorBidi"/>
          <w:b/>
          <w:bCs/>
          <w:sz w:val="28"/>
          <w:szCs w:val="28"/>
        </w:rPr>
      </w:pPr>
    </w:p>
    <w:p w:rsidR="00FF5E5D" w:rsidRPr="004F3119" w:rsidRDefault="00FF5E5D" w:rsidP="00B70494">
      <w:pPr>
        <w:bidi w:val="0"/>
        <w:jc w:val="both"/>
        <w:rPr>
          <w:rFonts w:asciiTheme="majorBidi" w:hAnsiTheme="majorBidi" w:cstheme="majorBidi"/>
          <w:sz w:val="24"/>
          <w:szCs w:val="24"/>
        </w:rPr>
      </w:pPr>
    </w:p>
    <w:p w:rsidR="00797CB8" w:rsidRPr="004F3119" w:rsidRDefault="00797CB8" w:rsidP="00B70494">
      <w:pPr>
        <w:bidi w:val="0"/>
        <w:jc w:val="both"/>
        <w:rPr>
          <w:rFonts w:asciiTheme="majorBidi" w:hAnsiTheme="majorBidi" w:cstheme="majorBidi"/>
        </w:rPr>
      </w:pPr>
    </w:p>
    <w:sectPr w:rsidR="00797CB8" w:rsidRPr="004F3119" w:rsidSect="008D15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E18"/>
    <w:multiLevelType w:val="hybridMultilevel"/>
    <w:tmpl w:val="496C4C30"/>
    <w:lvl w:ilvl="0" w:tplc="36561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797CB8"/>
    <w:rsid w:val="00115260"/>
    <w:rsid w:val="001848D1"/>
    <w:rsid w:val="001B70A4"/>
    <w:rsid w:val="001F7028"/>
    <w:rsid w:val="00280CE5"/>
    <w:rsid w:val="002C0D1F"/>
    <w:rsid w:val="0030671D"/>
    <w:rsid w:val="003247DB"/>
    <w:rsid w:val="004F3119"/>
    <w:rsid w:val="00571833"/>
    <w:rsid w:val="00577037"/>
    <w:rsid w:val="00797CB8"/>
    <w:rsid w:val="007F6DE1"/>
    <w:rsid w:val="0089656E"/>
    <w:rsid w:val="008D15F7"/>
    <w:rsid w:val="009348D2"/>
    <w:rsid w:val="009B6452"/>
    <w:rsid w:val="009E44D7"/>
    <w:rsid w:val="00B01AD9"/>
    <w:rsid w:val="00B70494"/>
    <w:rsid w:val="00C861CE"/>
    <w:rsid w:val="00C90A98"/>
    <w:rsid w:val="00D90F3F"/>
    <w:rsid w:val="00F04C23"/>
    <w:rsid w:val="00FC2287"/>
    <w:rsid w:val="00FF2BDE"/>
    <w:rsid w:val="00FF5E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CB8"/>
    <w:rPr>
      <w:color w:val="0000FF" w:themeColor="hyperlink"/>
      <w:u w:val="single"/>
    </w:rPr>
  </w:style>
  <w:style w:type="table" w:styleId="TableGrid">
    <w:name w:val="Table Grid"/>
    <w:basedOn w:val="TableNormal"/>
    <w:uiPriority w:val="59"/>
    <w:rsid w:val="00B7049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94"/>
    <w:rPr>
      <w:rFonts w:ascii="Tahoma" w:hAnsi="Tahoma" w:cs="Tahoma"/>
      <w:sz w:val="16"/>
      <w:szCs w:val="16"/>
    </w:rPr>
  </w:style>
  <w:style w:type="character" w:customStyle="1" w:styleId="A8">
    <w:name w:val="A8"/>
    <w:uiPriority w:val="99"/>
    <w:rsid w:val="001848D1"/>
    <w:rPr>
      <w:color w:val="000000"/>
      <w:sz w:val="16"/>
      <w:szCs w:val="16"/>
    </w:rPr>
  </w:style>
  <w:style w:type="character" w:customStyle="1" w:styleId="apple-converted-space">
    <w:name w:val="apple-converted-space"/>
    <w:basedOn w:val="DefaultParagraphFont"/>
    <w:rsid w:val="003247DB"/>
  </w:style>
  <w:style w:type="paragraph" w:styleId="ListParagraph">
    <w:name w:val="List Paragraph"/>
    <w:basedOn w:val="Normal"/>
    <w:uiPriority w:val="34"/>
    <w:qFormat/>
    <w:rsid w:val="00324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eporidae"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gomorpha" TargetMode="External"/><Relationship Id="rId11" Type="http://schemas.openxmlformats.org/officeDocument/2006/relationships/chart" Target="charts/chart4.xml"/><Relationship Id="rId5" Type="http://schemas.openxmlformats.org/officeDocument/2006/relationships/hyperlink" Target="mailto:msah90@hotmail.com"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dullah\Desktop\&#1575;&#1604;&#1585;&#1587;&#1575;&#1604;&#1607;%20&#1580;&#1583;&#1610;&#1583;\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dullah\Desktop\&#1575;&#1604;&#1585;&#1587;&#1575;&#1604;&#1607;%20&#1580;&#1583;&#1610;&#1583;\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dullah\Desktop\&#1575;&#1604;&#1585;&#1587;&#1575;&#1604;&#1607;%20&#1580;&#1583;&#1610;&#1583;\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bdullah\Desktop\&#1575;&#1604;&#1585;&#1587;&#1575;&#1604;&#1607;%20&#1580;&#1583;&#1610;&#1583;\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bdullah\Desktop\&#1575;&#1604;&#1585;&#1587;&#1575;&#1604;&#1607;%20&#1580;&#1583;&#1610;&#1583;\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Sheet1!$B$18</c:f>
              <c:strCache>
                <c:ptCount val="1"/>
                <c:pt idx="0">
                  <c:v>T3</c:v>
                </c:pt>
              </c:strCache>
            </c:strRef>
          </c:tx>
          <c:cat>
            <c:strRef>
              <c:f>Sheet1!$C$17:$G$17</c:f>
              <c:strCache>
                <c:ptCount val="5"/>
                <c:pt idx="0">
                  <c:v>young</c:v>
                </c:pt>
                <c:pt idx="1">
                  <c:v>immature</c:v>
                </c:pt>
                <c:pt idx="2">
                  <c:v>Mature Pregnant</c:v>
                </c:pt>
                <c:pt idx="3">
                  <c:v>Adult Lactating</c:v>
                </c:pt>
                <c:pt idx="4">
                  <c:v>Senile</c:v>
                </c:pt>
              </c:strCache>
            </c:strRef>
          </c:cat>
          <c:val>
            <c:numRef>
              <c:f>Sheet1!$C$18:$G$18</c:f>
              <c:numCache>
                <c:formatCode>General</c:formatCode>
                <c:ptCount val="5"/>
                <c:pt idx="0">
                  <c:v>121.633</c:v>
                </c:pt>
                <c:pt idx="1">
                  <c:v>120.4667</c:v>
                </c:pt>
                <c:pt idx="2">
                  <c:v>119.4</c:v>
                </c:pt>
                <c:pt idx="3">
                  <c:v>119.4</c:v>
                </c:pt>
                <c:pt idx="4">
                  <c:v>117.9667</c:v>
                </c:pt>
              </c:numCache>
            </c:numRef>
          </c:val>
        </c:ser>
        <c:ser>
          <c:idx val="1"/>
          <c:order val="1"/>
          <c:tx>
            <c:strRef>
              <c:f>Sheet1!$B$19</c:f>
              <c:strCache>
                <c:ptCount val="1"/>
              </c:strCache>
            </c:strRef>
          </c:tx>
          <c:cat>
            <c:strRef>
              <c:f>Sheet1!$C$17:$G$17</c:f>
              <c:strCache>
                <c:ptCount val="5"/>
                <c:pt idx="0">
                  <c:v>young</c:v>
                </c:pt>
                <c:pt idx="1">
                  <c:v>immature</c:v>
                </c:pt>
                <c:pt idx="2">
                  <c:v>Mature Pregnant</c:v>
                </c:pt>
                <c:pt idx="3">
                  <c:v>Adult Lactating</c:v>
                </c:pt>
                <c:pt idx="4">
                  <c:v>Senile</c:v>
                </c:pt>
              </c:strCache>
            </c:strRef>
          </c:cat>
          <c:val>
            <c:numRef>
              <c:f>Sheet1!$C$19:$G$19</c:f>
              <c:numCache>
                <c:formatCode>General</c:formatCode>
                <c:ptCount val="5"/>
              </c:numCache>
            </c:numRef>
          </c:val>
        </c:ser>
        <c:shape val="box"/>
        <c:axId val="85489920"/>
        <c:axId val="90427392"/>
        <c:axId val="0"/>
      </c:bar3DChart>
      <c:catAx>
        <c:axId val="85489920"/>
        <c:scaling>
          <c:orientation val="minMax"/>
        </c:scaling>
        <c:axPos val="b"/>
        <c:tickLblPos val="nextTo"/>
        <c:txPr>
          <a:bodyPr/>
          <a:lstStyle/>
          <a:p>
            <a:pPr>
              <a:defRPr lang="en-US"/>
            </a:pPr>
            <a:endParaRPr lang="en-US"/>
          </a:p>
        </c:txPr>
        <c:crossAx val="90427392"/>
        <c:crosses val="autoZero"/>
        <c:auto val="1"/>
        <c:lblAlgn val="ctr"/>
        <c:lblOffset val="100"/>
      </c:catAx>
      <c:valAx>
        <c:axId val="90427392"/>
        <c:scaling>
          <c:orientation val="minMax"/>
        </c:scaling>
        <c:axPos val="l"/>
        <c:majorGridlines/>
        <c:numFmt formatCode="General" sourceLinked="1"/>
        <c:tickLblPos val="nextTo"/>
        <c:txPr>
          <a:bodyPr/>
          <a:lstStyle/>
          <a:p>
            <a:pPr>
              <a:defRPr lang="en-US"/>
            </a:pPr>
            <a:endParaRPr lang="en-US"/>
          </a:p>
        </c:txPr>
        <c:crossAx val="85489920"/>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Sheet1!$B$3</c:f>
              <c:strCache>
                <c:ptCount val="1"/>
                <c:pt idx="0">
                  <c:v>T4</c:v>
                </c:pt>
              </c:strCache>
            </c:strRef>
          </c:tx>
          <c:cat>
            <c:strRef>
              <c:f>Sheet1!$C$2:$G$2</c:f>
              <c:strCache>
                <c:ptCount val="5"/>
                <c:pt idx="0">
                  <c:v>young</c:v>
                </c:pt>
                <c:pt idx="1">
                  <c:v>immature</c:v>
                </c:pt>
                <c:pt idx="2">
                  <c:v>Mature Pregnant</c:v>
                </c:pt>
                <c:pt idx="3">
                  <c:v>Adult Lactating</c:v>
                </c:pt>
                <c:pt idx="4">
                  <c:v>Senile</c:v>
                </c:pt>
              </c:strCache>
            </c:strRef>
          </c:cat>
          <c:val>
            <c:numRef>
              <c:f>Sheet1!$C$3:$G$3</c:f>
              <c:numCache>
                <c:formatCode>General</c:formatCode>
                <c:ptCount val="5"/>
                <c:pt idx="0">
                  <c:v>4.4566670000000528</c:v>
                </c:pt>
                <c:pt idx="1">
                  <c:v>4.3</c:v>
                </c:pt>
                <c:pt idx="2">
                  <c:v>4.0866670000000509</c:v>
                </c:pt>
                <c:pt idx="3">
                  <c:v>4.13</c:v>
                </c:pt>
                <c:pt idx="4">
                  <c:v>3.8233329999999999</c:v>
                </c:pt>
              </c:numCache>
            </c:numRef>
          </c:val>
        </c:ser>
        <c:ser>
          <c:idx val="1"/>
          <c:order val="1"/>
          <c:tx>
            <c:strRef>
              <c:f>Sheet1!$B$4</c:f>
              <c:strCache>
                <c:ptCount val="1"/>
              </c:strCache>
            </c:strRef>
          </c:tx>
          <c:cat>
            <c:strRef>
              <c:f>Sheet1!$C$2:$G$2</c:f>
              <c:strCache>
                <c:ptCount val="5"/>
                <c:pt idx="0">
                  <c:v>young</c:v>
                </c:pt>
                <c:pt idx="1">
                  <c:v>immature</c:v>
                </c:pt>
                <c:pt idx="2">
                  <c:v>Mature Pregnant</c:v>
                </c:pt>
                <c:pt idx="3">
                  <c:v>Adult Lactating</c:v>
                </c:pt>
                <c:pt idx="4">
                  <c:v>Senile</c:v>
                </c:pt>
              </c:strCache>
            </c:strRef>
          </c:cat>
          <c:val>
            <c:numRef>
              <c:f>Sheet1!$C$4:$G$4</c:f>
              <c:numCache>
                <c:formatCode>General</c:formatCode>
                <c:ptCount val="5"/>
              </c:numCache>
            </c:numRef>
          </c:val>
        </c:ser>
        <c:shape val="box"/>
        <c:axId val="168480128"/>
        <c:axId val="85521536"/>
        <c:axId val="0"/>
      </c:bar3DChart>
      <c:catAx>
        <c:axId val="168480128"/>
        <c:scaling>
          <c:orientation val="minMax"/>
        </c:scaling>
        <c:axPos val="b"/>
        <c:tickLblPos val="nextTo"/>
        <c:txPr>
          <a:bodyPr/>
          <a:lstStyle/>
          <a:p>
            <a:pPr>
              <a:defRPr lang="en-US"/>
            </a:pPr>
            <a:endParaRPr lang="en-US"/>
          </a:p>
        </c:txPr>
        <c:crossAx val="85521536"/>
        <c:crosses val="autoZero"/>
        <c:auto val="1"/>
        <c:lblAlgn val="ctr"/>
        <c:lblOffset val="100"/>
      </c:catAx>
      <c:valAx>
        <c:axId val="85521536"/>
        <c:scaling>
          <c:orientation val="minMax"/>
        </c:scaling>
        <c:axPos val="l"/>
        <c:majorGridlines/>
        <c:numFmt formatCode="General" sourceLinked="1"/>
        <c:tickLblPos val="nextTo"/>
        <c:txPr>
          <a:bodyPr/>
          <a:lstStyle/>
          <a:p>
            <a:pPr>
              <a:defRPr lang="en-US"/>
            </a:pPr>
            <a:endParaRPr lang="en-US"/>
          </a:p>
        </c:txPr>
        <c:crossAx val="168480128"/>
        <c:crosses val="autoZero"/>
        <c:crossBetween val="between"/>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Sheet1!$B$33</c:f>
              <c:strCache>
                <c:ptCount val="1"/>
                <c:pt idx="0">
                  <c:v>TSH</c:v>
                </c:pt>
              </c:strCache>
            </c:strRef>
          </c:tx>
          <c:cat>
            <c:strRef>
              <c:f>Sheet1!$C$32:$G$32</c:f>
              <c:strCache>
                <c:ptCount val="5"/>
                <c:pt idx="0">
                  <c:v>young</c:v>
                </c:pt>
                <c:pt idx="1">
                  <c:v>immature</c:v>
                </c:pt>
                <c:pt idx="2">
                  <c:v>Mature Pregnant</c:v>
                </c:pt>
                <c:pt idx="3">
                  <c:v>Adult Lactating</c:v>
                </c:pt>
                <c:pt idx="4">
                  <c:v>Senile</c:v>
                </c:pt>
              </c:strCache>
            </c:strRef>
          </c:cat>
          <c:val>
            <c:numRef>
              <c:f>Sheet1!$C$33:$G$33</c:f>
              <c:numCache>
                <c:formatCode>General</c:formatCode>
                <c:ptCount val="5"/>
                <c:pt idx="0">
                  <c:v>2.4366669999999639</c:v>
                </c:pt>
                <c:pt idx="1">
                  <c:v>1.8900000000000001</c:v>
                </c:pt>
                <c:pt idx="2">
                  <c:v>1.77</c:v>
                </c:pt>
                <c:pt idx="3">
                  <c:v>1.46</c:v>
                </c:pt>
                <c:pt idx="4">
                  <c:v>1.306667</c:v>
                </c:pt>
              </c:numCache>
            </c:numRef>
          </c:val>
        </c:ser>
        <c:ser>
          <c:idx val="1"/>
          <c:order val="1"/>
          <c:tx>
            <c:strRef>
              <c:f>Sheet1!$B$34</c:f>
              <c:strCache>
                <c:ptCount val="1"/>
              </c:strCache>
            </c:strRef>
          </c:tx>
          <c:cat>
            <c:strRef>
              <c:f>Sheet1!$C$32:$G$32</c:f>
              <c:strCache>
                <c:ptCount val="5"/>
                <c:pt idx="0">
                  <c:v>young</c:v>
                </c:pt>
                <c:pt idx="1">
                  <c:v>immature</c:v>
                </c:pt>
                <c:pt idx="2">
                  <c:v>Mature Pregnant</c:v>
                </c:pt>
                <c:pt idx="3">
                  <c:v>Adult Lactating</c:v>
                </c:pt>
                <c:pt idx="4">
                  <c:v>Senile</c:v>
                </c:pt>
              </c:strCache>
            </c:strRef>
          </c:cat>
          <c:val>
            <c:numRef>
              <c:f>Sheet1!$C$34:$G$34</c:f>
              <c:numCache>
                <c:formatCode>General</c:formatCode>
                <c:ptCount val="5"/>
              </c:numCache>
            </c:numRef>
          </c:val>
        </c:ser>
        <c:shape val="box"/>
        <c:axId val="115705344"/>
        <c:axId val="115706880"/>
        <c:axId val="0"/>
      </c:bar3DChart>
      <c:catAx>
        <c:axId val="115705344"/>
        <c:scaling>
          <c:orientation val="minMax"/>
        </c:scaling>
        <c:axPos val="b"/>
        <c:tickLblPos val="nextTo"/>
        <c:txPr>
          <a:bodyPr/>
          <a:lstStyle/>
          <a:p>
            <a:pPr>
              <a:defRPr lang="en-US"/>
            </a:pPr>
            <a:endParaRPr lang="en-US"/>
          </a:p>
        </c:txPr>
        <c:crossAx val="115706880"/>
        <c:crosses val="autoZero"/>
        <c:auto val="1"/>
        <c:lblAlgn val="ctr"/>
        <c:lblOffset val="100"/>
      </c:catAx>
      <c:valAx>
        <c:axId val="115706880"/>
        <c:scaling>
          <c:orientation val="minMax"/>
        </c:scaling>
        <c:axPos val="l"/>
        <c:majorGridlines/>
        <c:numFmt formatCode="General" sourceLinked="1"/>
        <c:tickLblPos val="nextTo"/>
        <c:txPr>
          <a:bodyPr/>
          <a:lstStyle/>
          <a:p>
            <a:pPr>
              <a:defRPr lang="en-US"/>
            </a:pPr>
            <a:endParaRPr lang="en-US"/>
          </a:p>
        </c:txPr>
        <c:crossAx val="115705344"/>
        <c:crosses val="autoZero"/>
        <c:crossBetween val="between"/>
      </c:valAx>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Sheet1!$B$93</c:f>
              <c:strCache>
                <c:ptCount val="1"/>
                <c:pt idx="0">
                  <c:v>Estradiol</c:v>
                </c:pt>
              </c:strCache>
            </c:strRef>
          </c:tx>
          <c:cat>
            <c:strRef>
              <c:f>Sheet1!$C$92:$G$92</c:f>
              <c:strCache>
                <c:ptCount val="5"/>
                <c:pt idx="0">
                  <c:v>young</c:v>
                </c:pt>
                <c:pt idx="1">
                  <c:v>immature</c:v>
                </c:pt>
                <c:pt idx="2">
                  <c:v>Mature Pregnant</c:v>
                </c:pt>
                <c:pt idx="3">
                  <c:v>Adult Lactating</c:v>
                </c:pt>
                <c:pt idx="4">
                  <c:v>Senile</c:v>
                </c:pt>
              </c:strCache>
            </c:strRef>
          </c:cat>
          <c:val>
            <c:numRef>
              <c:f>Sheet1!$C$93:$G$93</c:f>
              <c:numCache>
                <c:formatCode>General</c:formatCode>
                <c:ptCount val="5"/>
                <c:pt idx="0">
                  <c:v>628.66669999999749</c:v>
                </c:pt>
                <c:pt idx="1">
                  <c:v>555.66669999999749</c:v>
                </c:pt>
                <c:pt idx="2">
                  <c:v>535.33330000000001</c:v>
                </c:pt>
                <c:pt idx="3">
                  <c:v>509.33329999999899</c:v>
                </c:pt>
                <c:pt idx="4">
                  <c:v>493.66669999999999</c:v>
                </c:pt>
              </c:numCache>
            </c:numRef>
          </c:val>
        </c:ser>
        <c:ser>
          <c:idx val="1"/>
          <c:order val="1"/>
          <c:tx>
            <c:strRef>
              <c:f>Sheet1!$B$94</c:f>
              <c:strCache>
                <c:ptCount val="1"/>
              </c:strCache>
            </c:strRef>
          </c:tx>
          <c:cat>
            <c:strRef>
              <c:f>Sheet1!$C$92:$G$92</c:f>
              <c:strCache>
                <c:ptCount val="5"/>
                <c:pt idx="0">
                  <c:v>young</c:v>
                </c:pt>
                <c:pt idx="1">
                  <c:v>immature</c:v>
                </c:pt>
                <c:pt idx="2">
                  <c:v>Mature Pregnant</c:v>
                </c:pt>
                <c:pt idx="3">
                  <c:v>Adult Lactating</c:v>
                </c:pt>
                <c:pt idx="4">
                  <c:v>Senile</c:v>
                </c:pt>
              </c:strCache>
            </c:strRef>
          </c:cat>
          <c:val>
            <c:numRef>
              <c:f>Sheet1!$C$94:$G$94</c:f>
              <c:numCache>
                <c:formatCode>General</c:formatCode>
                <c:ptCount val="5"/>
              </c:numCache>
            </c:numRef>
          </c:val>
        </c:ser>
        <c:shape val="box"/>
        <c:axId val="115735936"/>
        <c:axId val="138753152"/>
        <c:axId val="0"/>
      </c:bar3DChart>
      <c:catAx>
        <c:axId val="115735936"/>
        <c:scaling>
          <c:orientation val="minMax"/>
        </c:scaling>
        <c:axPos val="b"/>
        <c:tickLblPos val="nextTo"/>
        <c:txPr>
          <a:bodyPr/>
          <a:lstStyle/>
          <a:p>
            <a:pPr>
              <a:defRPr lang="en-US"/>
            </a:pPr>
            <a:endParaRPr lang="en-US"/>
          </a:p>
        </c:txPr>
        <c:crossAx val="138753152"/>
        <c:crosses val="autoZero"/>
        <c:auto val="1"/>
        <c:lblAlgn val="ctr"/>
        <c:lblOffset val="100"/>
      </c:catAx>
      <c:valAx>
        <c:axId val="138753152"/>
        <c:scaling>
          <c:orientation val="minMax"/>
        </c:scaling>
        <c:axPos val="l"/>
        <c:majorGridlines/>
        <c:numFmt formatCode="General" sourceLinked="1"/>
        <c:tickLblPos val="nextTo"/>
        <c:txPr>
          <a:bodyPr/>
          <a:lstStyle/>
          <a:p>
            <a:pPr>
              <a:defRPr lang="en-US"/>
            </a:pPr>
            <a:endParaRPr lang="en-US"/>
          </a:p>
        </c:txPr>
        <c:crossAx val="115735936"/>
        <c:crosses val="autoZero"/>
        <c:crossBetween val="between"/>
      </c:valAx>
    </c:plotArea>
    <c:legend>
      <c:legendPos val="r"/>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view3D>
      <c:rAngAx val="1"/>
    </c:view3D>
    <c:plotArea>
      <c:layout/>
      <c:bar3DChart>
        <c:barDir val="col"/>
        <c:grouping val="clustered"/>
        <c:ser>
          <c:idx val="0"/>
          <c:order val="0"/>
          <c:tx>
            <c:strRef>
              <c:f>Sheet1!$B$92</c:f>
              <c:strCache>
                <c:ptCount val="1"/>
                <c:pt idx="0">
                  <c:v>Progesterone</c:v>
                </c:pt>
              </c:strCache>
            </c:strRef>
          </c:tx>
          <c:cat>
            <c:strRef>
              <c:f>Sheet1!$C$91:$G$91</c:f>
              <c:strCache>
                <c:ptCount val="5"/>
                <c:pt idx="0">
                  <c:v>young</c:v>
                </c:pt>
                <c:pt idx="1">
                  <c:v>immature</c:v>
                </c:pt>
                <c:pt idx="2">
                  <c:v>Mature Pregnant</c:v>
                </c:pt>
                <c:pt idx="3">
                  <c:v>Adult Lactating</c:v>
                </c:pt>
                <c:pt idx="4">
                  <c:v>Senile</c:v>
                </c:pt>
              </c:strCache>
            </c:strRef>
          </c:cat>
          <c:val>
            <c:numRef>
              <c:f>Sheet1!$C$92:$G$92</c:f>
              <c:numCache>
                <c:formatCode>General</c:formatCode>
                <c:ptCount val="5"/>
                <c:pt idx="0">
                  <c:v>22.856670000000001</c:v>
                </c:pt>
                <c:pt idx="1">
                  <c:v>22.933330000000002</c:v>
                </c:pt>
                <c:pt idx="2">
                  <c:v>23.623329999999989</c:v>
                </c:pt>
                <c:pt idx="3">
                  <c:v>23.14</c:v>
                </c:pt>
                <c:pt idx="4">
                  <c:v>23.83333</c:v>
                </c:pt>
              </c:numCache>
            </c:numRef>
          </c:val>
        </c:ser>
        <c:shape val="box"/>
        <c:axId val="138773248"/>
        <c:axId val="138774784"/>
        <c:axId val="0"/>
      </c:bar3DChart>
      <c:catAx>
        <c:axId val="138773248"/>
        <c:scaling>
          <c:orientation val="minMax"/>
        </c:scaling>
        <c:axPos val="b"/>
        <c:tickLblPos val="nextTo"/>
        <c:txPr>
          <a:bodyPr/>
          <a:lstStyle/>
          <a:p>
            <a:pPr>
              <a:defRPr lang="en-US"/>
            </a:pPr>
            <a:endParaRPr lang="en-US"/>
          </a:p>
        </c:txPr>
        <c:crossAx val="138774784"/>
        <c:crosses val="autoZero"/>
        <c:auto val="1"/>
        <c:lblAlgn val="ctr"/>
        <c:lblOffset val="100"/>
      </c:catAx>
      <c:valAx>
        <c:axId val="138774784"/>
        <c:scaling>
          <c:orientation val="minMax"/>
        </c:scaling>
        <c:axPos val="l"/>
        <c:majorGridlines/>
        <c:numFmt formatCode="General" sourceLinked="1"/>
        <c:tickLblPos val="nextTo"/>
        <c:txPr>
          <a:bodyPr/>
          <a:lstStyle/>
          <a:p>
            <a:pPr>
              <a:defRPr lang="en-US"/>
            </a:pPr>
            <a:endParaRPr lang="en-US"/>
          </a:p>
        </c:txPr>
        <c:crossAx val="138773248"/>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2393</Words>
  <Characters>13645</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OS</cp:lastModifiedBy>
  <cp:revision>2</cp:revision>
  <dcterms:created xsi:type="dcterms:W3CDTF">2014-12-30T11:24:00Z</dcterms:created>
  <dcterms:modified xsi:type="dcterms:W3CDTF">2014-12-30T11:24:00Z</dcterms:modified>
</cp:coreProperties>
</file>